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eastAsia"/>
          <w:color w:val="auto"/>
          <w:highlight w:val="none"/>
          <w:lang w:val="en-US" w:eastAsia="zh-CN"/>
        </w:rPr>
      </w:pPr>
    </w:p>
    <w:p>
      <w:pPr>
        <w:pStyle w:val="4"/>
        <w:rPr>
          <w:rFonts w:hint="eastAsia" w:ascii="宋体" w:hAnsi="宋体" w:eastAsia="方正小标宋简体" w:cs="方正小标宋简体"/>
          <w:color w:val="auto"/>
          <w:highlight w:val="none"/>
          <w:lang w:val="en-US" w:eastAsia="zh-CN"/>
        </w:rPr>
      </w:pPr>
    </w:p>
    <w:p>
      <w:pPr>
        <w:rPr>
          <w:rFonts w:hint="eastAsia" w:ascii="宋体" w:hAnsi="宋体" w:eastAsia="方正小标宋简体" w:cs="方正小标宋简体"/>
          <w:color w:val="auto"/>
          <w:highlight w:val="none"/>
          <w:lang w:val="en-US" w:eastAsia="zh-CN"/>
        </w:rPr>
      </w:pPr>
    </w:p>
    <w:p>
      <w:pPr>
        <w:rPr>
          <w:rFonts w:hint="eastAsia" w:ascii="宋体" w:hAnsi="宋体" w:eastAsia="方正小标宋简体" w:cs="方正小标宋简体"/>
          <w:color w:val="auto"/>
          <w:highlight w:val="none"/>
          <w:lang w:val="en-US" w:eastAsia="zh-CN"/>
        </w:rPr>
      </w:pPr>
    </w:p>
    <w:p>
      <w:pPr>
        <w:pStyle w:val="2"/>
        <w:rPr>
          <w:rFonts w:hint="eastAsia" w:ascii="宋体" w:hAnsi="宋体" w:eastAsia="方正小标宋简体" w:cs="方正小标宋简体"/>
          <w:color w:val="auto"/>
          <w:highlight w:val="none"/>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color w:val="auto"/>
          <w:sz w:val="60"/>
          <w:szCs w:val="6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color w:val="auto"/>
          <w:sz w:val="60"/>
          <w:szCs w:val="60"/>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方正小标宋简体" w:hAnsi="方正小标宋简体" w:eastAsia="方正小标宋简体" w:cs="方正小标宋简体"/>
          <w:color w:val="auto"/>
          <w:sz w:val="60"/>
          <w:szCs w:val="60"/>
          <w:highlight w:val="none"/>
          <w:lang w:val="en-US" w:eastAsia="zh-CN"/>
        </w:rPr>
      </w:pPr>
      <w:r>
        <w:rPr>
          <w:rFonts w:hint="eastAsia" w:ascii="方正小标宋简体" w:hAnsi="方正小标宋简体" w:eastAsia="方正小标宋简体" w:cs="方正小标宋简体"/>
          <w:color w:val="auto"/>
          <w:sz w:val="60"/>
          <w:szCs w:val="60"/>
          <w:highlight w:val="none"/>
          <w:lang w:val="en-US" w:eastAsia="zh-CN"/>
        </w:rPr>
        <w:t>济源市2022年财政收支预算</w:t>
      </w:r>
    </w:p>
    <w:p>
      <w:pPr>
        <w:rPr>
          <w:rFonts w:hint="eastAsia" w:ascii="宋体" w:hAnsi="宋体"/>
          <w:color w:val="auto"/>
          <w:highlight w:val="none"/>
          <w:lang w:val="en-US" w:eastAsia="zh-CN"/>
        </w:rPr>
      </w:pPr>
    </w:p>
    <w:p>
      <w:pPr>
        <w:rPr>
          <w:rFonts w:hint="eastAsia" w:ascii="宋体" w:hAnsi="宋体"/>
          <w:color w:val="auto"/>
          <w:highlight w:val="none"/>
          <w:lang w:val="en-US" w:eastAsia="zh-CN"/>
        </w:rPr>
      </w:pPr>
    </w:p>
    <w:p>
      <w:pPr>
        <w:rPr>
          <w:rFonts w:hint="eastAsia" w:ascii="宋体" w:hAnsi="宋体"/>
          <w:color w:val="auto"/>
          <w:highlight w:val="none"/>
          <w:lang w:val="en-US" w:eastAsia="zh-CN"/>
        </w:rPr>
      </w:pPr>
    </w:p>
    <w:p>
      <w:pPr>
        <w:rPr>
          <w:rFonts w:hint="eastAsia" w:ascii="宋体" w:hAnsi="宋体"/>
          <w:color w:val="auto"/>
          <w:highlight w:val="none"/>
          <w:lang w:val="en-US" w:eastAsia="zh-CN"/>
        </w:rPr>
      </w:pPr>
    </w:p>
    <w:p>
      <w:pPr>
        <w:rPr>
          <w:rFonts w:hint="eastAsia" w:ascii="宋体" w:hAnsi="宋体"/>
          <w:color w:val="auto"/>
          <w:highlight w:val="none"/>
          <w:lang w:val="en-US" w:eastAsia="zh-CN"/>
        </w:rPr>
      </w:pPr>
    </w:p>
    <w:p>
      <w:pPr>
        <w:rPr>
          <w:rFonts w:hint="eastAsia" w:ascii="宋体" w:hAnsi="宋体"/>
          <w:color w:val="auto"/>
          <w:highlight w:val="none"/>
          <w:lang w:val="en-US" w:eastAsia="zh-CN"/>
        </w:rPr>
      </w:pPr>
    </w:p>
    <w:p>
      <w:pPr>
        <w:jc w:val="center"/>
        <w:rPr>
          <w:rFonts w:hint="eastAsia" w:ascii="宋体" w:hAnsi="宋体" w:eastAsia="方正小标宋简体" w:cs="方正小标宋简体"/>
          <w:color w:val="auto"/>
          <w:sz w:val="36"/>
          <w:szCs w:val="36"/>
          <w:highlight w:val="none"/>
          <w:lang w:val="en-US" w:eastAsia="zh-CN"/>
        </w:rPr>
      </w:pPr>
    </w:p>
    <w:p>
      <w:pPr>
        <w:jc w:val="center"/>
        <w:rPr>
          <w:rFonts w:hint="eastAsia" w:ascii="宋体" w:hAnsi="宋体" w:eastAsia="方正小标宋简体" w:cs="方正小标宋简体"/>
          <w:color w:val="auto"/>
          <w:sz w:val="36"/>
          <w:szCs w:val="36"/>
          <w:highlight w:val="none"/>
          <w:lang w:val="en-US" w:eastAsia="zh-CN"/>
        </w:rPr>
      </w:pPr>
    </w:p>
    <w:p>
      <w:pPr>
        <w:jc w:val="center"/>
        <w:rPr>
          <w:rFonts w:hint="eastAsia" w:ascii="宋体" w:hAnsi="宋体" w:eastAsia="方正小标宋简体" w:cs="方正小标宋简体"/>
          <w:color w:val="auto"/>
          <w:sz w:val="36"/>
          <w:szCs w:val="36"/>
          <w:highlight w:val="none"/>
          <w:lang w:val="en-US" w:eastAsia="zh-CN"/>
        </w:rPr>
      </w:pPr>
    </w:p>
    <w:p>
      <w:pPr>
        <w:jc w:val="center"/>
        <w:rPr>
          <w:rFonts w:hint="eastAsia" w:ascii="宋体" w:hAnsi="宋体" w:eastAsia="方正小标宋简体" w:cs="方正小标宋简体"/>
          <w:color w:val="auto"/>
          <w:sz w:val="36"/>
          <w:szCs w:val="36"/>
          <w:highlight w:val="none"/>
          <w:lang w:val="en-US" w:eastAsia="zh-CN"/>
        </w:rPr>
      </w:pPr>
    </w:p>
    <w:p>
      <w:pPr>
        <w:pStyle w:val="2"/>
        <w:ind w:left="0" w:leftChars="0" w:firstLine="0" w:firstLineChars="0"/>
        <w:rPr>
          <w:rFonts w:hint="eastAsia" w:ascii="宋体" w:hAnsi="宋体" w:eastAsia="方正小标宋简体" w:cs="方正小标宋简体"/>
          <w:color w:val="auto"/>
          <w:sz w:val="36"/>
          <w:szCs w:val="36"/>
          <w:highlight w:val="none"/>
          <w:lang w:val="en-US" w:eastAsia="zh-CN"/>
        </w:rPr>
      </w:pPr>
    </w:p>
    <w:p>
      <w:pPr>
        <w:rPr>
          <w:rFonts w:hint="eastAsia" w:ascii="宋体" w:hAnsi="宋体" w:eastAsia="方正小标宋简体" w:cs="方正小标宋简体"/>
          <w:color w:val="auto"/>
          <w:sz w:val="36"/>
          <w:szCs w:val="36"/>
          <w:highlight w:val="none"/>
          <w:lang w:val="en-US" w:eastAsia="zh-CN"/>
        </w:rPr>
      </w:pPr>
    </w:p>
    <w:p>
      <w:pPr>
        <w:pStyle w:val="2"/>
        <w:rPr>
          <w:rFonts w:hint="eastAsia"/>
          <w:lang w:val="en-US" w:eastAsia="zh-CN"/>
        </w:rPr>
      </w:pP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年市级一般公共预算收支总表</w:t>
      </w:r>
    </w:p>
    <w:p>
      <w:pPr>
        <w:widowControl w:val="0"/>
        <w:wordWrap/>
        <w:spacing w:line="600" w:lineRule="exact"/>
        <w:ind w:left="0"/>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单位：万元</w:t>
      </w:r>
    </w:p>
    <w:tbl>
      <w:tblPr>
        <w:tblStyle w:val="12"/>
        <w:tblW w:w="902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872"/>
        <w:gridCol w:w="1610"/>
        <w:gridCol w:w="2865"/>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收入</w:t>
            </w:r>
          </w:p>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预算数</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支出</w:t>
            </w:r>
          </w:p>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市本级收入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349585</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市本级支出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581105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上级补助收入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277822</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其中：市本级财力支出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568690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返还性收入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8267</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一般债</w:t>
            </w:r>
            <w:r>
              <w:rPr>
                <w:rFonts w:hint="eastAsia" w:ascii="宋体" w:hAnsi="宋体" w:cs="宋体"/>
                <w:i w:val="0"/>
                <w:color w:val="000000"/>
                <w:kern w:val="0"/>
                <w:sz w:val="24"/>
                <w:szCs w:val="24"/>
                <w:u w:val="none"/>
                <w:lang w:val="en-US" w:eastAsia="zh-CN" w:bidi="ar"/>
              </w:rPr>
              <w:t>券</w:t>
            </w:r>
            <w:r>
              <w:rPr>
                <w:rFonts w:hint="eastAsia" w:ascii="宋体" w:hAnsi="宋体" w:eastAsia="宋体" w:cs="宋体"/>
                <w:i w:val="0"/>
                <w:color w:val="000000"/>
                <w:kern w:val="0"/>
                <w:sz w:val="24"/>
                <w:szCs w:val="24"/>
                <w:u w:val="none"/>
                <w:lang w:val="en-US" w:eastAsia="zh-CN" w:bidi="ar"/>
              </w:rPr>
              <w:t>安排支出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12415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一般性转移支付收入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259900</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提前通知专项转移支付安排支出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9655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专项转移支付收入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9655</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补助镇级支出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33049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镇级上解收入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141131</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返还性支出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上年结转结余收入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29351</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一般性转移支付支出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23603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动用预算稳定调节基金</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6619</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专项转移支付</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一般债务转贷收入</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12415</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上解上级支出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235829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调入资金</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42935</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债务还本支出</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7" w:hRule="atLeast"/>
        </w:trPr>
        <w:tc>
          <w:tcPr>
            <w:tcW w:w="28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收入总计</w:t>
            </w:r>
          </w:p>
        </w:tc>
        <w:tc>
          <w:tcPr>
            <w:tcW w:w="16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859858</w:t>
            </w:r>
          </w:p>
        </w:tc>
        <w:tc>
          <w:tcPr>
            <w:tcW w:w="28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支出总计</w:t>
            </w:r>
          </w:p>
        </w:tc>
        <w:tc>
          <w:tcPr>
            <w:tcW w:w="16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859858</w:t>
            </w: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pStyle w:val="2"/>
        <w:rPr>
          <w:rFonts w:hint="eastAsia" w:ascii="Times New Roman" w:hAnsi="Times New Roman" w:eastAsia="黑体" w:cs="黑体"/>
          <w:color w:val="auto"/>
          <w:sz w:val="28"/>
          <w:szCs w:val="28"/>
          <w:highlight w:val="none"/>
          <w:lang w:eastAsia="zh-CN"/>
        </w:rPr>
      </w:pPr>
    </w:p>
    <w:p>
      <w:pPr>
        <w:rPr>
          <w:rFonts w:hint="eastAsia" w:ascii="Times New Roman" w:hAnsi="Times New Roman" w:eastAsia="黑体" w:cs="黑体"/>
          <w:color w:val="auto"/>
          <w:sz w:val="28"/>
          <w:szCs w:val="28"/>
          <w:highlight w:val="none"/>
          <w:lang w:eastAsia="zh-CN"/>
        </w:rPr>
      </w:pPr>
    </w:p>
    <w:p>
      <w:pPr>
        <w:pStyle w:val="2"/>
        <w:rPr>
          <w:rFonts w:hint="eastAsia" w:ascii="Times New Roman" w:hAnsi="Times New Roman" w:eastAsia="黑体" w:cs="黑体"/>
          <w:color w:val="auto"/>
          <w:sz w:val="28"/>
          <w:szCs w:val="28"/>
          <w:highlight w:val="none"/>
          <w:lang w:eastAsia="zh-CN"/>
        </w:rPr>
      </w:pPr>
    </w:p>
    <w:p>
      <w:pPr>
        <w:rPr>
          <w:rFonts w:hint="eastAsia"/>
          <w:lang w:eastAsia="zh-CN"/>
        </w:rPr>
      </w:pP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年市级一般公共预算收入表</w:t>
      </w:r>
    </w:p>
    <w:p>
      <w:pPr>
        <w:widowControl w:val="0"/>
        <w:wordWrap/>
        <w:spacing w:line="600" w:lineRule="exact"/>
        <w:ind w:lef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27"/>
        <w:gridCol w:w="1515"/>
        <w:gridCol w:w="1629"/>
        <w:gridCol w:w="1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rPr>
              <w:t>项  目</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rPr>
              <w:t>2021年执行数</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rPr>
              <w:t>2022年预算数</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预算数为上年执行数%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一、市本级收入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328009</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349585</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（一）税收收入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197277</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212575</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增值税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104197</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109940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企业所得税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45336</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46696</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个人所得税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2922</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4629</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158.4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资源税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4590</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7544</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164.4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城市维护建设税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14560</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14905</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耕地占用税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7777</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8700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契税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14899</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16361</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环保税</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2911</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3800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其他税收收入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highlight w:val="none"/>
                <w:u w:val="none"/>
                <w:lang w:val="en-US"/>
              </w:rPr>
            </w:pPr>
            <w:r>
              <w:rPr>
                <w:rFonts w:hint="eastAsia" w:ascii="宋体" w:hAnsi="宋体" w:cs="宋体"/>
                <w:i w:val="0"/>
                <w:color w:val="000000"/>
                <w:kern w:val="0"/>
                <w:sz w:val="24"/>
                <w:szCs w:val="24"/>
                <w:u w:val="none"/>
                <w:lang w:val="en-US" w:eastAsia="zh-CN" w:bidi="ar"/>
              </w:rPr>
              <w:t>85</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sz w:val="24"/>
                <w:szCs w:val="24"/>
                <w:highlight w:val="none"/>
                <w:u w:val="none"/>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（二）非税收入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130732</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137010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专项收入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28978</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31690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行政事业性收费收入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12252</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12738</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罚没收入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19949</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22929</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114.9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国有资本经营收入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14905</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17000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114.1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国有资源（资产）有偿使用</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46847</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42863</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91.5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捐赠收入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000000"/>
                <w:kern w:val="0"/>
                <w:sz w:val="22"/>
                <w:szCs w:val="22"/>
                <w:u w:val="none"/>
                <w:lang w:val="en-US" w:eastAsia="zh-CN" w:bidi="ar"/>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政府住房基金收入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6227</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7200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其他收入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1549</w:t>
            </w:r>
          </w:p>
        </w:tc>
        <w:tc>
          <w:tcPr>
            <w:tcW w:w="16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2590</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167.2 </w:t>
            </w:r>
          </w:p>
        </w:tc>
      </w:tr>
    </w:tbl>
    <w:p>
      <w:pPr>
        <w:keepNext w:val="0"/>
        <w:keepLines w:val="0"/>
        <w:pageBreakBefore w:val="0"/>
        <w:widowControl w:val="0"/>
        <w:kinsoku/>
        <w:wordWrap/>
        <w:overflowPunct w:val="0"/>
        <w:topLinePunct w:val="0"/>
        <w:autoSpaceDE w:val="0"/>
        <w:autoSpaceDN w:val="0"/>
        <w:bidi w:val="0"/>
        <w:adjustRightInd w:val="0"/>
        <w:snapToGrid w:val="0"/>
        <w:spacing w:line="640" w:lineRule="atLeast"/>
        <w:jc w:val="both"/>
        <w:textAlignment w:val="auto"/>
        <w:outlineLvl w:val="9"/>
        <w:rPr>
          <w:rFonts w:hint="eastAsia" w:ascii="Times New Roman" w:hAnsi="Times New Roman" w:eastAsia="黑体" w:cs="黑体"/>
          <w:color w:val="auto"/>
          <w:spacing w:val="23"/>
          <w:sz w:val="28"/>
          <w:szCs w:val="28"/>
          <w:highlight w:val="none"/>
          <w:lang w:eastAsia="zh-CN"/>
        </w:rPr>
      </w:pP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年市级一般公共预算收入表</w:t>
      </w:r>
    </w:p>
    <w:p>
      <w:pPr>
        <w:widowControl w:val="0"/>
        <w:wordWrap/>
        <w:spacing w:line="600" w:lineRule="exact"/>
        <w:ind w:lef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905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57"/>
        <w:gridCol w:w="1515"/>
        <w:gridCol w:w="1600"/>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2" w:hRule="atLeast"/>
          <w:tblHeader/>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rPr>
              <w:t>2021年执行数</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rPr>
              <w:t>2022年预算数</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预算数为上年执行数%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二、上级补助收入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270414</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277822</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返还性收入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8267</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8267</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一般性转移支付收入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204636</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259900</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专项转移支付收入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57511</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9655</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2"/>
                <w:szCs w:val="22"/>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三、镇级上解收入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124546</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4"/>
                <w:szCs w:val="24"/>
                <w:u w:val="none"/>
                <w:lang w:val="en-US" w:eastAsia="zh-CN" w:bidi="ar"/>
              </w:rPr>
              <w:t>141131</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体制上解</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62988</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4"/>
                <w:szCs w:val="24"/>
                <w:u w:val="none"/>
                <w:lang w:val="en-US" w:eastAsia="zh-CN" w:bidi="ar"/>
              </w:rPr>
              <w:t>62988</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增量上解</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54300</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4"/>
                <w:szCs w:val="24"/>
                <w:u w:val="none"/>
                <w:lang w:val="en-US" w:eastAsia="zh-CN" w:bidi="ar"/>
              </w:rPr>
              <w:t>56974</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其他应由乡镇承担的专项上解</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7258</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4"/>
                <w:szCs w:val="24"/>
                <w:u w:val="none"/>
                <w:lang w:val="en-US" w:eastAsia="zh-CN" w:bidi="ar"/>
              </w:rPr>
              <w:t>21169</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291.7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四、上年结转结余收入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3413</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iCs w:val="0"/>
                <w:color w:val="000000"/>
                <w:kern w:val="0"/>
                <w:sz w:val="24"/>
                <w:szCs w:val="24"/>
                <w:u w:val="none"/>
                <w:lang w:val="en-US" w:eastAsia="zh-CN" w:bidi="ar"/>
              </w:rPr>
              <w:t>29351</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860.0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五、动用预算稳定调节基金</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9715</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6619</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68.1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六、一般债务转贷收入</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89000</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iCs w:val="0"/>
                <w:color w:val="000000"/>
                <w:kern w:val="0"/>
                <w:sz w:val="24"/>
                <w:szCs w:val="24"/>
                <w:u w:val="none"/>
                <w:lang w:val="en-US" w:eastAsia="zh-CN" w:bidi="ar"/>
              </w:rPr>
              <w:t>12415</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iCs w:val="0"/>
                <w:color w:val="000000"/>
                <w:kern w:val="0"/>
                <w:sz w:val="24"/>
                <w:szCs w:val="24"/>
                <w:u w:val="none"/>
                <w:lang w:val="en-US" w:eastAsia="zh-CN" w:bidi="ar"/>
              </w:rPr>
              <w:t>七、调入资金</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9190</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4"/>
                <w:szCs w:val="24"/>
                <w:u w:val="none"/>
                <w:lang w:val="en-US" w:eastAsia="zh-CN" w:bidi="ar"/>
              </w:rPr>
              <w:t>42935</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467.2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trPr>
        <w:tc>
          <w:tcPr>
            <w:tcW w:w="4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合  计</w:t>
            </w:r>
          </w:p>
        </w:tc>
        <w:tc>
          <w:tcPr>
            <w:tcW w:w="15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834287</w:t>
            </w:r>
          </w:p>
        </w:tc>
        <w:tc>
          <w:tcPr>
            <w:tcW w:w="16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iCs w:val="0"/>
                <w:color w:val="000000"/>
                <w:kern w:val="0"/>
                <w:sz w:val="24"/>
                <w:szCs w:val="24"/>
                <w:u w:val="none"/>
                <w:lang w:val="en-US" w:eastAsia="zh-CN" w:bidi="ar"/>
              </w:rPr>
              <w:t>859858</w:t>
            </w:r>
          </w:p>
        </w:tc>
        <w:tc>
          <w:tcPr>
            <w:tcW w:w="14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1"/>
                <w:szCs w:val="21"/>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103.1 </w:t>
            </w:r>
          </w:p>
        </w:tc>
      </w:tr>
    </w:tbl>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宋体" w:hAnsi="宋体" w:eastAsia="方正小标宋简体" w:cs="方正小标宋简体"/>
          <w:color w:val="auto"/>
          <w:kern w:val="0"/>
          <w:sz w:val="44"/>
          <w:szCs w:val="44"/>
          <w:highlight w:val="none"/>
        </w:rPr>
        <w:br w:type="page"/>
      </w:r>
      <w:r>
        <w:rPr>
          <w:rFonts w:hint="eastAsia" w:ascii="方正小标宋简体" w:hAnsi="方正小标宋简体" w:eastAsia="方正小标宋简体" w:cs="方正小标宋简体"/>
          <w:b w:val="0"/>
          <w:bCs/>
          <w:color w:val="auto"/>
          <w:kern w:val="0"/>
          <w:sz w:val="44"/>
          <w:szCs w:val="44"/>
          <w:highlight w:val="none"/>
        </w:rPr>
        <w:t>关于20</w:t>
      </w:r>
      <w:r>
        <w:rPr>
          <w:rFonts w:hint="eastAsia" w:ascii="方正小标宋简体" w:hAnsi="方正小标宋简体" w:eastAsia="方正小标宋简体" w:cs="方正小标宋简体"/>
          <w:b w:val="0"/>
          <w:bCs/>
          <w:color w:val="auto"/>
          <w:kern w:val="0"/>
          <w:sz w:val="44"/>
          <w:szCs w:val="44"/>
          <w:highlight w:val="none"/>
          <w:lang w:val="en-US" w:eastAsia="zh-CN"/>
        </w:rPr>
        <w:t>22</w:t>
      </w:r>
      <w:r>
        <w:rPr>
          <w:rFonts w:hint="eastAsia" w:ascii="方正小标宋简体" w:hAnsi="方正小标宋简体" w:eastAsia="方正小标宋简体" w:cs="方正小标宋简体"/>
          <w:b w:val="0"/>
          <w:bCs/>
          <w:color w:val="auto"/>
          <w:kern w:val="0"/>
          <w:sz w:val="44"/>
          <w:szCs w:val="44"/>
          <w:highlight w:val="none"/>
        </w:rPr>
        <w:t>年市</w:t>
      </w:r>
      <w:r>
        <w:rPr>
          <w:rFonts w:hint="eastAsia" w:ascii="方正小标宋简体" w:hAnsi="方正小标宋简体" w:eastAsia="方正小标宋简体" w:cs="方正小标宋简体"/>
          <w:b w:val="0"/>
          <w:bCs/>
          <w:color w:val="auto"/>
          <w:kern w:val="0"/>
          <w:sz w:val="44"/>
          <w:szCs w:val="44"/>
          <w:highlight w:val="none"/>
          <w:lang w:val="en-US" w:eastAsia="zh-CN"/>
        </w:rPr>
        <w:t>级一般公共预算收入</w:t>
      </w:r>
    </w:p>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方正小标宋简体" w:hAnsi="方正小标宋简体" w:eastAsia="方正小标宋简体" w:cs="方正小标宋简体"/>
          <w:b w:val="0"/>
          <w:bCs/>
          <w:color w:val="auto"/>
          <w:kern w:val="0"/>
          <w:sz w:val="44"/>
          <w:szCs w:val="44"/>
          <w:highlight w:val="none"/>
          <w:lang w:val="en-US" w:eastAsia="zh-CN"/>
        </w:rPr>
        <w:t>情况的说明</w:t>
      </w:r>
    </w:p>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20</w:t>
      </w:r>
      <w:r>
        <w:rPr>
          <w:rFonts w:hint="eastAsia" w:ascii="Times New Roman" w:hAnsi="Times New Roman" w:eastAsia="仿宋_GB2312" w:cs="仿宋_GB2312"/>
          <w:color w:val="auto"/>
          <w:kern w:val="0"/>
          <w:sz w:val="32"/>
          <w:szCs w:val="32"/>
          <w:highlight w:val="none"/>
          <w:lang w:val="en-US" w:eastAsia="zh-CN"/>
        </w:rPr>
        <w:t>22</w:t>
      </w:r>
      <w:r>
        <w:rPr>
          <w:rFonts w:hint="eastAsia" w:ascii="Times New Roman" w:hAnsi="Times New Roman" w:eastAsia="仿宋_GB2312" w:cs="仿宋_GB2312"/>
          <w:color w:val="auto"/>
          <w:kern w:val="0"/>
          <w:sz w:val="32"/>
          <w:szCs w:val="32"/>
          <w:highlight w:val="none"/>
        </w:rPr>
        <w:t>年市级一般公共预算收入总计</w:t>
      </w:r>
      <w:r>
        <w:rPr>
          <w:rFonts w:hint="eastAsia" w:ascii="Times New Roman" w:hAnsi="Times New Roman" w:eastAsia="仿宋_GB2312" w:cs="仿宋_GB2312"/>
          <w:color w:val="auto"/>
          <w:kern w:val="0"/>
          <w:sz w:val="32"/>
          <w:szCs w:val="32"/>
          <w:highlight w:val="none"/>
          <w:lang w:val="en-US" w:eastAsia="zh-CN"/>
        </w:rPr>
        <w:t>859858</w:t>
      </w:r>
      <w:r>
        <w:rPr>
          <w:rFonts w:hint="eastAsia" w:ascii="Times New Roman" w:hAnsi="Times New Roman" w:eastAsia="仿宋_GB2312" w:cs="仿宋_GB2312"/>
          <w:color w:val="auto"/>
          <w:kern w:val="0"/>
          <w:sz w:val="32"/>
          <w:szCs w:val="32"/>
          <w:highlight w:val="none"/>
        </w:rPr>
        <w:t>万元，其中：市级收入</w:t>
      </w:r>
      <w:r>
        <w:rPr>
          <w:rFonts w:hint="eastAsia" w:ascii="Times New Roman" w:hAnsi="Times New Roman" w:eastAsia="仿宋_GB2312" w:cs="仿宋_GB2312"/>
          <w:color w:val="auto"/>
          <w:kern w:val="0"/>
          <w:sz w:val="32"/>
          <w:szCs w:val="32"/>
          <w:highlight w:val="none"/>
          <w:lang w:val="en-US" w:eastAsia="zh-CN"/>
        </w:rPr>
        <w:t>349585</w:t>
      </w:r>
      <w:r>
        <w:rPr>
          <w:rFonts w:hint="eastAsia" w:ascii="Times New Roman" w:hAnsi="Times New Roman" w:eastAsia="仿宋_GB2312" w:cs="仿宋_GB2312"/>
          <w:color w:val="auto"/>
          <w:kern w:val="0"/>
          <w:sz w:val="32"/>
          <w:szCs w:val="32"/>
          <w:highlight w:val="none"/>
        </w:rPr>
        <w:t>万元，上级补助收入</w:t>
      </w:r>
      <w:r>
        <w:rPr>
          <w:rFonts w:hint="eastAsia" w:ascii="Times New Roman" w:hAnsi="Times New Roman" w:eastAsia="仿宋_GB2312" w:cs="仿宋_GB2312"/>
          <w:color w:val="auto"/>
          <w:kern w:val="0"/>
          <w:sz w:val="32"/>
          <w:szCs w:val="32"/>
          <w:highlight w:val="none"/>
          <w:lang w:val="en-US" w:eastAsia="zh-CN"/>
        </w:rPr>
        <w:t>277822</w:t>
      </w:r>
      <w:r>
        <w:rPr>
          <w:rFonts w:hint="eastAsia" w:ascii="Times New Roman" w:hAnsi="Times New Roman" w:eastAsia="仿宋_GB2312" w:cs="仿宋_GB2312"/>
          <w:color w:val="auto"/>
          <w:kern w:val="0"/>
          <w:sz w:val="32"/>
          <w:szCs w:val="32"/>
          <w:highlight w:val="none"/>
        </w:rPr>
        <w:t>万元，镇级上解收入</w:t>
      </w:r>
      <w:r>
        <w:rPr>
          <w:rFonts w:hint="eastAsia" w:ascii="Times New Roman" w:hAnsi="Times New Roman" w:eastAsia="仿宋_GB2312" w:cs="仿宋_GB2312"/>
          <w:color w:val="auto"/>
          <w:kern w:val="0"/>
          <w:sz w:val="32"/>
          <w:szCs w:val="32"/>
          <w:highlight w:val="none"/>
          <w:lang w:val="en-US" w:eastAsia="zh-CN"/>
        </w:rPr>
        <w:t>141131</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动用</w:t>
      </w:r>
      <w:r>
        <w:rPr>
          <w:rFonts w:hint="eastAsia" w:ascii="Times New Roman" w:hAnsi="Times New Roman" w:eastAsia="仿宋_GB2312" w:cs="仿宋_GB2312"/>
          <w:color w:val="auto"/>
          <w:kern w:val="0"/>
          <w:sz w:val="32"/>
          <w:szCs w:val="32"/>
          <w:highlight w:val="none"/>
        </w:rPr>
        <w:t>预算稳定调节基金</w:t>
      </w:r>
      <w:r>
        <w:rPr>
          <w:rFonts w:hint="eastAsia" w:ascii="Times New Roman" w:hAnsi="Times New Roman" w:eastAsia="仿宋_GB2312" w:cs="仿宋_GB2312"/>
          <w:color w:val="auto"/>
          <w:kern w:val="0"/>
          <w:sz w:val="32"/>
          <w:szCs w:val="32"/>
          <w:highlight w:val="none"/>
          <w:lang w:val="en-US" w:eastAsia="zh-CN"/>
        </w:rPr>
        <w:t>6619</w:t>
      </w:r>
      <w:r>
        <w:rPr>
          <w:rFonts w:hint="eastAsia" w:ascii="Times New Roman" w:hAnsi="Times New Roman" w:eastAsia="仿宋_GB2312" w:cs="仿宋_GB2312"/>
          <w:color w:val="auto"/>
          <w:kern w:val="0"/>
          <w:sz w:val="32"/>
          <w:szCs w:val="32"/>
          <w:highlight w:val="none"/>
        </w:rPr>
        <w:t>万元，上年结转</w:t>
      </w:r>
      <w:r>
        <w:rPr>
          <w:rFonts w:hint="eastAsia" w:ascii="Times New Roman" w:hAnsi="Times New Roman" w:eastAsia="仿宋_GB2312" w:cs="仿宋_GB2312"/>
          <w:color w:val="auto"/>
          <w:kern w:val="0"/>
          <w:sz w:val="32"/>
          <w:szCs w:val="32"/>
          <w:highlight w:val="none"/>
          <w:lang w:eastAsia="zh-CN"/>
        </w:rPr>
        <w:t>结余</w:t>
      </w:r>
      <w:r>
        <w:rPr>
          <w:rFonts w:hint="eastAsia" w:ascii="Times New Roman" w:hAnsi="Times New Roman" w:eastAsia="仿宋_GB2312" w:cs="仿宋_GB2312"/>
          <w:color w:val="auto"/>
          <w:kern w:val="0"/>
          <w:sz w:val="32"/>
          <w:szCs w:val="32"/>
          <w:highlight w:val="none"/>
          <w:lang w:val="en-US" w:eastAsia="zh-CN"/>
        </w:rPr>
        <w:t>29351</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，调入资金</w:t>
      </w:r>
      <w:r>
        <w:rPr>
          <w:rFonts w:hint="eastAsia" w:ascii="Times New Roman" w:hAnsi="Times New Roman" w:eastAsia="仿宋_GB2312" w:cs="仿宋_GB2312"/>
          <w:color w:val="auto"/>
          <w:kern w:val="0"/>
          <w:sz w:val="32"/>
          <w:szCs w:val="32"/>
          <w:highlight w:val="none"/>
          <w:lang w:val="en-US" w:eastAsia="zh-CN"/>
        </w:rPr>
        <w:t>42935万元，一般债务转贷收入12415万元</w:t>
      </w:r>
      <w:r>
        <w:rPr>
          <w:rFonts w:hint="eastAsia" w:ascii="Times New Roman" w:hAnsi="Times New Roman" w:eastAsia="仿宋_GB2312" w:cs="仿宋_GB2312"/>
          <w:color w:val="auto"/>
          <w:kern w:val="0"/>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黑体" w:cs="黑体"/>
          <w:color w:val="auto"/>
          <w:kern w:val="0"/>
          <w:sz w:val="32"/>
          <w:szCs w:val="32"/>
          <w:highlight w:val="none"/>
        </w:rPr>
      </w:pPr>
      <w:r>
        <w:rPr>
          <w:rFonts w:hint="eastAsia" w:ascii="Times New Roman" w:hAnsi="Times New Roman" w:eastAsia="黑体" w:cs="黑体"/>
          <w:color w:val="auto"/>
          <w:kern w:val="0"/>
          <w:sz w:val="32"/>
          <w:szCs w:val="32"/>
          <w:highlight w:val="none"/>
        </w:rPr>
        <w:t>一、市级收入主要项目情况</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市级</w:t>
      </w:r>
      <w:r>
        <w:rPr>
          <w:rFonts w:hint="eastAsia" w:ascii="Times New Roman" w:hAnsi="Times New Roman" w:eastAsia="仿宋_GB2312" w:cs="仿宋_GB2312"/>
          <w:color w:val="auto"/>
          <w:kern w:val="0"/>
          <w:sz w:val="32"/>
          <w:szCs w:val="32"/>
          <w:highlight w:val="none"/>
          <w:lang w:eastAsia="zh-CN"/>
        </w:rPr>
        <w:t>一般公共预算</w:t>
      </w:r>
      <w:r>
        <w:rPr>
          <w:rFonts w:hint="eastAsia" w:ascii="Times New Roman" w:hAnsi="Times New Roman" w:eastAsia="仿宋_GB2312" w:cs="仿宋_GB2312"/>
          <w:color w:val="auto"/>
          <w:kern w:val="0"/>
          <w:sz w:val="32"/>
          <w:szCs w:val="32"/>
          <w:highlight w:val="none"/>
        </w:rPr>
        <w:t>收入</w:t>
      </w:r>
      <w:r>
        <w:rPr>
          <w:rFonts w:hint="eastAsia" w:ascii="Times New Roman" w:hAnsi="Times New Roman" w:eastAsia="仿宋_GB2312" w:cs="仿宋_GB2312"/>
          <w:color w:val="auto"/>
          <w:kern w:val="0"/>
          <w:sz w:val="32"/>
          <w:szCs w:val="32"/>
          <w:highlight w:val="none"/>
          <w:lang w:val="en-US" w:eastAsia="zh-CN"/>
        </w:rPr>
        <w:t>349585</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同比增长</w:t>
      </w:r>
      <w:r>
        <w:rPr>
          <w:rFonts w:hint="eastAsia" w:ascii="Times New Roman" w:hAnsi="Times New Roman" w:eastAsia="仿宋_GB2312" w:cs="仿宋_GB2312"/>
          <w:color w:val="auto"/>
          <w:kern w:val="0"/>
          <w:sz w:val="32"/>
          <w:szCs w:val="32"/>
          <w:highlight w:val="none"/>
          <w:lang w:val="en-US" w:eastAsia="zh-CN"/>
        </w:rPr>
        <w:t>6.6%</w:t>
      </w:r>
      <w:r>
        <w:rPr>
          <w:rFonts w:hint="eastAsia" w:ascii="Times New Roman" w:hAnsi="Times New Roman" w:eastAsia="仿宋_GB2312" w:cs="仿宋_GB2312"/>
          <w:color w:val="auto"/>
          <w:kern w:val="0"/>
          <w:sz w:val="32"/>
          <w:szCs w:val="32"/>
          <w:highlight w:val="none"/>
        </w:rPr>
        <w:t>。其中：税收收入</w:t>
      </w:r>
      <w:r>
        <w:rPr>
          <w:rFonts w:hint="eastAsia" w:ascii="Times New Roman" w:hAnsi="Times New Roman" w:eastAsia="仿宋_GB2312" w:cs="仿宋_GB2312"/>
          <w:color w:val="auto"/>
          <w:kern w:val="0"/>
          <w:sz w:val="32"/>
          <w:szCs w:val="32"/>
          <w:highlight w:val="none"/>
          <w:lang w:val="en-US" w:eastAsia="zh-CN"/>
        </w:rPr>
        <w:t>212575</w:t>
      </w:r>
      <w:r>
        <w:rPr>
          <w:rFonts w:hint="eastAsia" w:ascii="Times New Roman" w:hAnsi="Times New Roman" w:eastAsia="仿宋_GB2312" w:cs="仿宋_GB2312"/>
          <w:color w:val="auto"/>
          <w:kern w:val="0"/>
          <w:sz w:val="32"/>
          <w:szCs w:val="32"/>
          <w:highlight w:val="none"/>
        </w:rPr>
        <w:t>万元，增加</w:t>
      </w:r>
      <w:r>
        <w:rPr>
          <w:rFonts w:hint="eastAsia" w:ascii="Times New Roman" w:hAnsi="Times New Roman" w:eastAsia="仿宋_GB2312" w:cs="仿宋_GB2312"/>
          <w:color w:val="auto"/>
          <w:kern w:val="0"/>
          <w:sz w:val="32"/>
          <w:szCs w:val="32"/>
          <w:highlight w:val="none"/>
          <w:lang w:val="en-US" w:eastAsia="zh-CN"/>
        </w:rPr>
        <w:t>15298</w:t>
      </w:r>
      <w:r>
        <w:rPr>
          <w:rFonts w:hint="eastAsia" w:ascii="Times New Roman" w:hAnsi="Times New Roman" w:eastAsia="仿宋_GB2312" w:cs="仿宋_GB2312"/>
          <w:color w:val="auto"/>
          <w:kern w:val="0"/>
          <w:sz w:val="32"/>
          <w:szCs w:val="32"/>
          <w:highlight w:val="none"/>
        </w:rPr>
        <w:t>万元，增长</w:t>
      </w:r>
      <w:r>
        <w:rPr>
          <w:rFonts w:hint="eastAsia" w:ascii="Times New Roman" w:hAnsi="Times New Roman" w:eastAsia="仿宋_GB2312" w:cs="仿宋_GB2312"/>
          <w:color w:val="auto"/>
          <w:kern w:val="0"/>
          <w:sz w:val="32"/>
          <w:szCs w:val="32"/>
          <w:highlight w:val="none"/>
          <w:lang w:val="en-US" w:eastAsia="zh-CN"/>
        </w:rPr>
        <w:t>7.8</w:t>
      </w:r>
      <w:r>
        <w:rPr>
          <w:rFonts w:hint="eastAsia" w:ascii="Times New Roman" w:hAnsi="Times New Roman" w:eastAsia="仿宋_GB2312" w:cs="仿宋_GB2312"/>
          <w:color w:val="auto"/>
          <w:kern w:val="0"/>
          <w:sz w:val="32"/>
          <w:szCs w:val="32"/>
          <w:highlight w:val="none"/>
        </w:rPr>
        <w:t>%；非税收入</w:t>
      </w:r>
      <w:r>
        <w:rPr>
          <w:rFonts w:hint="eastAsia" w:ascii="Times New Roman" w:hAnsi="Times New Roman" w:eastAsia="仿宋_GB2312" w:cs="仿宋_GB2312"/>
          <w:color w:val="auto"/>
          <w:kern w:val="0"/>
          <w:sz w:val="32"/>
          <w:szCs w:val="32"/>
          <w:highlight w:val="none"/>
          <w:lang w:val="en-US" w:eastAsia="zh-CN"/>
        </w:rPr>
        <w:t>137010</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增加</w:t>
      </w:r>
      <w:r>
        <w:rPr>
          <w:rFonts w:hint="eastAsia" w:ascii="Times New Roman" w:hAnsi="Times New Roman" w:eastAsia="仿宋_GB2312" w:cs="仿宋_GB2312"/>
          <w:color w:val="auto"/>
          <w:kern w:val="0"/>
          <w:sz w:val="32"/>
          <w:szCs w:val="32"/>
          <w:highlight w:val="none"/>
          <w:lang w:val="en-US" w:eastAsia="zh-CN"/>
        </w:rPr>
        <w:t>6278</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增长</w:t>
      </w:r>
      <w:r>
        <w:rPr>
          <w:rFonts w:hint="eastAsia" w:ascii="Times New Roman" w:hAnsi="Times New Roman" w:eastAsia="仿宋_GB2312" w:cs="仿宋_GB2312"/>
          <w:color w:val="auto"/>
          <w:kern w:val="0"/>
          <w:sz w:val="32"/>
          <w:szCs w:val="32"/>
          <w:highlight w:val="none"/>
          <w:lang w:val="en-US" w:eastAsia="zh-CN"/>
        </w:rPr>
        <w:t>4.8</w:t>
      </w:r>
      <w:r>
        <w:rPr>
          <w:rFonts w:hint="eastAsia" w:ascii="Times New Roman" w:hAnsi="Times New Roman" w:eastAsia="仿宋_GB2312" w:cs="仿宋_GB2312"/>
          <w:color w:val="auto"/>
          <w:kern w:val="0"/>
          <w:sz w:val="32"/>
          <w:szCs w:val="32"/>
          <w:highlight w:val="none"/>
        </w:rPr>
        <w:t>%。主要项目情况是：</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1</w:t>
      </w:r>
      <w:r>
        <w:rPr>
          <w:rFonts w:hint="eastAsia" w:ascii="Times New Roman" w:hAnsi="Times New Roman" w:eastAsia="仿宋_GB2312" w:cs="仿宋_GB2312"/>
          <w:color w:val="auto"/>
          <w:kern w:val="0"/>
          <w:sz w:val="32"/>
          <w:szCs w:val="32"/>
          <w:highlight w:val="none"/>
          <w:lang w:val="en-US" w:eastAsia="zh-CN"/>
        </w:rPr>
        <w:t>.</w:t>
      </w:r>
      <w:r>
        <w:rPr>
          <w:rFonts w:hint="eastAsia" w:ascii="Times New Roman" w:hAnsi="Times New Roman" w:eastAsia="仿宋_GB2312" w:cs="仿宋_GB2312"/>
          <w:color w:val="auto"/>
          <w:kern w:val="0"/>
          <w:sz w:val="32"/>
          <w:szCs w:val="32"/>
          <w:highlight w:val="none"/>
        </w:rPr>
        <w:t>增值税</w:t>
      </w:r>
      <w:r>
        <w:rPr>
          <w:rFonts w:hint="eastAsia" w:ascii="Times New Roman" w:hAnsi="Times New Roman" w:eastAsia="仿宋_GB2312" w:cs="仿宋_GB2312"/>
          <w:color w:val="auto"/>
          <w:kern w:val="0"/>
          <w:sz w:val="32"/>
          <w:szCs w:val="32"/>
          <w:highlight w:val="none"/>
          <w:lang w:val="en-US" w:eastAsia="zh-CN"/>
        </w:rPr>
        <w:t>109940</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val="en-US" w:eastAsia="zh-CN"/>
        </w:rPr>
        <w:t>增加5743</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增长</w:t>
      </w:r>
      <w:r>
        <w:rPr>
          <w:rFonts w:hint="eastAsia" w:ascii="Times New Roman" w:hAnsi="Times New Roman" w:eastAsia="仿宋_GB2312" w:cs="仿宋_GB2312"/>
          <w:color w:val="auto"/>
          <w:kern w:val="0"/>
          <w:sz w:val="32"/>
          <w:szCs w:val="32"/>
          <w:highlight w:val="none"/>
          <w:lang w:val="en-US" w:eastAsia="zh-CN"/>
        </w:rPr>
        <w:t>5.5</w:t>
      </w:r>
      <w:r>
        <w:rPr>
          <w:rFonts w:hint="eastAsia" w:ascii="Times New Roman" w:hAnsi="Times New Roman" w:eastAsia="仿宋_GB2312" w:cs="仿宋_GB2312"/>
          <w:color w:val="auto"/>
          <w:kern w:val="0"/>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2</w:t>
      </w:r>
      <w:r>
        <w:rPr>
          <w:rFonts w:hint="eastAsia" w:ascii="Times New Roman" w:hAnsi="Times New Roman" w:eastAsia="仿宋_GB2312" w:cs="仿宋_GB2312"/>
          <w:color w:val="auto"/>
          <w:kern w:val="0"/>
          <w:sz w:val="32"/>
          <w:szCs w:val="32"/>
          <w:highlight w:val="none"/>
          <w:lang w:val="en-US" w:eastAsia="zh-CN"/>
        </w:rPr>
        <w:t>.</w:t>
      </w:r>
      <w:r>
        <w:rPr>
          <w:rFonts w:hint="eastAsia" w:ascii="Times New Roman" w:hAnsi="Times New Roman" w:eastAsia="仿宋_GB2312" w:cs="仿宋_GB2312"/>
          <w:color w:val="auto"/>
          <w:kern w:val="0"/>
          <w:sz w:val="32"/>
          <w:szCs w:val="32"/>
          <w:highlight w:val="none"/>
        </w:rPr>
        <w:t>企业所得税</w:t>
      </w:r>
      <w:r>
        <w:rPr>
          <w:rFonts w:hint="eastAsia" w:ascii="Times New Roman" w:hAnsi="Times New Roman" w:eastAsia="仿宋_GB2312" w:cs="仿宋_GB2312"/>
          <w:color w:val="auto"/>
          <w:kern w:val="0"/>
          <w:sz w:val="32"/>
          <w:szCs w:val="32"/>
          <w:highlight w:val="none"/>
          <w:lang w:val="en-US" w:eastAsia="zh-CN"/>
        </w:rPr>
        <w:t>46696</w:t>
      </w:r>
      <w:r>
        <w:rPr>
          <w:rFonts w:hint="eastAsia" w:ascii="Times New Roman" w:hAnsi="Times New Roman" w:eastAsia="仿宋_GB2312" w:cs="仿宋_GB2312"/>
          <w:color w:val="auto"/>
          <w:kern w:val="0"/>
          <w:sz w:val="32"/>
          <w:szCs w:val="32"/>
          <w:highlight w:val="none"/>
        </w:rPr>
        <w:t>万元，增加</w:t>
      </w:r>
      <w:r>
        <w:rPr>
          <w:rFonts w:hint="eastAsia" w:ascii="Times New Roman" w:hAnsi="Times New Roman" w:eastAsia="仿宋_GB2312" w:cs="仿宋_GB2312"/>
          <w:color w:val="auto"/>
          <w:kern w:val="0"/>
          <w:sz w:val="32"/>
          <w:szCs w:val="32"/>
          <w:highlight w:val="none"/>
          <w:lang w:val="en-US" w:eastAsia="zh-CN"/>
        </w:rPr>
        <w:t>1360</w:t>
      </w:r>
      <w:r>
        <w:rPr>
          <w:rFonts w:hint="eastAsia" w:ascii="Times New Roman" w:hAnsi="Times New Roman" w:eastAsia="仿宋_GB2312" w:cs="仿宋_GB2312"/>
          <w:color w:val="auto"/>
          <w:kern w:val="0"/>
          <w:sz w:val="32"/>
          <w:szCs w:val="32"/>
          <w:highlight w:val="none"/>
        </w:rPr>
        <w:t>万元，增长</w:t>
      </w:r>
      <w:r>
        <w:rPr>
          <w:rFonts w:hint="eastAsia" w:ascii="Times New Roman" w:hAnsi="Times New Roman" w:eastAsia="仿宋_GB2312" w:cs="仿宋_GB2312"/>
          <w:color w:val="auto"/>
          <w:kern w:val="0"/>
          <w:sz w:val="32"/>
          <w:szCs w:val="32"/>
          <w:highlight w:val="none"/>
          <w:lang w:val="en-US" w:eastAsia="zh-CN"/>
        </w:rPr>
        <w:t>3</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3</w:t>
      </w:r>
      <w:r>
        <w:rPr>
          <w:rFonts w:hint="eastAsia" w:ascii="Times New Roman" w:hAnsi="Times New Roman" w:eastAsia="仿宋_GB2312" w:cs="仿宋_GB2312"/>
          <w:color w:val="auto"/>
          <w:kern w:val="0"/>
          <w:sz w:val="32"/>
          <w:szCs w:val="32"/>
          <w:highlight w:val="none"/>
          <w:lang w:val="en-US" w:eastAsia="zh-CN"/>
        </w:rPr>
        <w:t>.</w:t>
      </w:r>
      <w:r>
        <w:rPr>
          <w:rFonts w:hint="eastAsia" w:ascii="Times New Roman" w:hAnsi="Times New Roman" w:eastAsia="仿宋_GB2312" w:cs="仿宋_GB2312"/>
          <w:color w:val="auto"/>
          <w:kern w:val="0"/>
          <w:sz w:val="32"/>
          <w:szCs w:val="32"/>
          <w:highlight w:val="none"/>
        </w:rPr>
        <w:t>个人所得税</w:t>
      </w:r>
      <w:r>
        <w:rPr>
          <w:rFonts w:hint="eastAsia" w:ascii="Times New Roman" w:hAnsi="Times New Roman" w:eastAsia="仿宋_GB2312" w:cs="仿宋_GB2312"/>
          <w:color w:val="auto"/>
          <w:kern w:val="0"/>
          <w:sz w:val="32"/>
          <w:szCs w:val="32"/>
          <w:highlight w:val="none"/>
          <w:lang w:val="en-US" w:eastAsia="zh-CN"/>
        </w:rPr>
        <w:t>4629</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增加</w:t>
      </w:r>
      <w:r>
        <w:rPr>
          <w:rFonts w:hint="eastAsia" w:ascii="Times New Roman" w:hAnsi="Times New Roman" w:eastAsia="仿宋_GB2312" w:cs="仿宋_GB2312"/>
          <w:color w:val="auto"/>
          <w:kern w:val="0"/>
          <w:sz w:val="32"/>
          <w:szCs w:val="32"/>
          <w:highlight w:val="none"/>
          <w:lang w:val="en-US" w:eastAsia="zh-CN"/>
        </w:rPr>
        <w:t>1707万</w:t>
      </w:r>
      <w:r>
        <w:rPr>
          <w:rFonts w:hint="eastAsia" w:ascii="Times New Roman" w:hAnsi="Times New Roman" w:eastAsia="仿宋_GB2312" w:cs="仿宋_GB2312"/>
          <w:color w:val="auto"/>
          <w:kern w:val="0"/>
          <w:sz w:val="32"/>
          <w:szCs w:val="32"/>
          <w:highlight w:val="none"/>
        </w:rPr>
        <w:t>元，</w:t>
      </w:r>
      <w:r>
        <w:rPr>
          <w:rFonts w:hint="eastAsia" w:ascii="Times New Roman" w:hAnsi="Times New Roman" w:eastAsia="仿宋_GB2312" w:cs="仿宋_GB2312"/>
          <w:color w:val="auto"/>
          <w:kern w:val="0"/>
          <w:sz w:val="32"/>
          <w:szCs w:val="32"/>
          <w:highlight w:val="none"/>
          <w:lang w:eastAsia="zh-CN"/>
        </w:rPr>
        <w:t>增长</w:t>
      </w:r>
      <w:r>
        <w:rPr>
          <w:rFonts w:hint="eastAsia" w:ascii="Times New Roman" w:hAnsi="Times New Roman" w:eastAsia="仿宋_GB2312" w:cs="仿宋_GB2312"/>
          <w:color w:val="auto"/>
          <w:kern w:val="0"/>
          <w:sz w:val="32"/>
          <w:szCs w:val="32"/>
          <w:highlight w:val="none"/>
          <w:lang w:val="en-US" w:eastAsia="zh-CN"/>
        </w:rPr>
        <w:t>58.4</w:t>
      </w:r>
      <w:r>
        <w:rPr>
          <w:rFonts w:hint="eastAsia" w:ascii="Times New Roman" w:hAnsi="Times New Roman" w:eastAsia="仿宋_GB2312" w:cs="仿宋_GB2312"/>
          <w:color w:val="auto"/>
          <w:kern w:val="0"/>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4</w:t>
      </w:r>
      <w:r>
        <w:rPr>
          <w:rFonts w:hint="eastAsia" w:ascii="Times New Roman" w:hAnsi="Times New Roman" w:eastAsia="仿宋_GB2312" w:cs="仿宋_GB2312"/>
          <w:color w:val="auto"/>
          <w:kern w:val="0"/>
          <w:sz w:val="32"/>
          <w:szCs w:val="32"/>
          <w:highlight w:val="none"/>
          <w:lang w:val="en-US" w:eastAsia="zh-CN"/>
        </w:rPr>
        <w:t>.</w:t>
      </w:r>
      <w:r>
        <w:rPr>
          <w:rFonts w:hint="eastAsia" w:ascii="Times New Roman" w:hAnsi="Times New Roman" w:eastAsia="仿宋_GB2312" w:cs="仿宋_GB2312"/>
          <w:color w:val="auto"/>
          <w:kern w:val="0"/>
          <w:sz w:val="32"/>
          <w:szCs w:val="32"/>
          <w:highlight w:val="none"/>
        </w:rPr>
        <w:t>环境保护税为</w:t>
      </w:r>
      <w:r>
        <w:rPr>
          <w:rFonts w:hint="eastAsia" w:ascii="Times New Roman" w:hAnsi="Times New Roman" w:eastAsia="仿宋_GB2312" w:cs="仿宋_GB2312"/>
          <w:color w:val="auto"/>
          <w:kern w:val="0"/>
          <w:sz w:val="32"/>
          <w:szCs w:val="32"/>
          <w:highlight w:val="none"/>
          <w:lang w:val="en-US" w:eastAsia="zh-CN"/>
        </w:rPr>
        <w:t>3800</w:t>
      </w:r>
      <w:r>
        <w:rPr>
          <w:rFonts w:hint="eastAsia" w:ascii="Times New Roman" w:hAnsi="Times New Roman" w:eastAsia="仿宋_GB2312" w:cs="仿宋_GB2312"/>
          <w:color w:val="auto"/>
          <w:kern w:val="0"/>
          <w:sz w:val="32"/>
          <w:szCs w:val="32"/>
          <w:highlight w:val="none"/>
        </w:rPr>
        <w:t>万元，增加</w:t>
      </w:r>
      <w:r>
        <w:rPr>
          <w:rFonts w:hint="eastAsia" w:ascii="Times New Roman" w:hAnsi="Times New Roman" w:eastAsia="仿宋_GB2312" w:cs="仿宋_GB2312"/>
          <w:color w:val="auto"/>
          <w:kern w:val="0"/>
          <w:sz w:val="32"/>
          <w:szCs w:val="32"/>
          <w:highlight w:val="none"/>
          <w:lang w:val="en-US" w:eastAsia="zh-CN"/>
        </w:rPr>
        <w:t>889</w:t>
      </w:r>
      <w:r>
        <w:rPr>
          <w:rFonts w:hint="eastAsia" w:ascii="Times New Roman" w:hAnsi="Times New Roman" w:eastAsia="仿宋_GB2312" w:cs="仿宋_GB2312"/>
          <w:color w:val="auto"/>
          <w:kern w:val="0"/>
          <w:sz w:val="32"/>
          <w:szCs w:val="32"/>
          <w:highlight w:val="none"/>
        </w:rPr>
        <w:t>万元，增长</w:t>
      </w:r>
      <w:r>
        <w:rPr>
          <w:rFonts w:hint="eastAsia" w:ascii="Times New Roman" w:hAnsi="Times New Roman" w:eastAsia="仿宋_GB2312" w:cs="仿宋_GB2312"/>
          <w:color w:val="auto"/>
          <w:kern w:val="0"/>
          <w:sz w:val="32"/>
          <w:szCs w:val="32"/>
          <w:highlight w:val="none"/>
          <w:lang w:val="en-US" w:eastAsia="zh-CN"/>
        </w:rPr>
        <w:t>30.5</w:t>
      </w:r>
      <w:r>
        <w:rPr>
          <w:rFonts w:hint="eastAsia" w:ascii="Times New Roman" w:hAnsi="Times New Roman" w:eastAsia="仿宋_GB2312" w:cs="仿宋_GB2312"/>
          <w:color w:val="auto"/>
          <w:kern w:val="0"/>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5</w:t>
      </w:r>
      <w:r>
        <w:rPr>
          <w:rFonts w:hint="eastAsia" w:ascii="Times New Roman" w:hAnsi="Times New Roman" w:eastAsia="仿宋_GB2312" w:cs="仿宋_GB2312"/>
          <w:color w:val="auto"/>
          <w:kern w:val="0"/>
          <w:sz w:val="32"/>
          <w:szCs w:val="32"/>
          <w:highlight w:val="none"/>
          <w:lang w:val="en-US" w:eastAsia="zh-CN"/>
        </w:rPr>
        <w:t>.</w:t>
      </w:r>
      <w:r>
        <w:rPr>
          <w:rFonts w:hint="eastAsia" w:ascii="Times New Roman" w:hAnsi="Times New Roman" w:eastAsia="仿宋_GB2312" w:cs="仿宋_GB2312"/>
          <w:color w:val="auto"/>
          <w:kern w:val="0"/>
          <w:sz w:val="32"/>
          <w:szCs w:val="32"/>
          <w:highlight w:val="none"/>
        </w:rPr>
        <w:t>资源税（含水资源税）</w:t>
      </w:r>
      <w:r>
        <w:rPr>
          <w:rFonts w:hint="eastAsia" w:ascii="Times New Roman" w:hAnsi="Times New Roman" w:eastAsia="仿宋_GB2312" w:cs="仿宋_GB2312"/>
          <w:color w:val="auto"/>
          <w:kern w:val="0"/>
          <w:sz w:val="32"/>
          <w:szCs w:val="32"/>
          <w:highlight w:val="none"/>
          <w:lang w:val="en-US" w:eastAsia="zh-CN"/>
        </w:rPr>
        <w:t>7544</w:t>
      </w:r>
      <w:r>
        <w:rPr>
          <w:rFonts w:hint="eastAsia" w:ascii="Times New Roman" w:hAnsi="Times New Roman" w:eastAsia="仿宋_GB2312" w:cs="仿宋_GB2312"/>
          <w:color w:val="auto"/>
          <w:kern w:val="0"/>
          <w:sz w:val="32"/>
          <w:szCs w:val="32"/>
          <w:highlight w:val="none"/>
        </w:rPr>
        <w:t>万元，增加</w:t>
      </w:r>
      <w:r>
        <w:rPr>
          <w:rFonts w:hint="eastAsia" w:ascii="Times New Roman" w:hAnsi="Times New Roman" w:eastAsia="仿宋_GB2312" w:cs="仿宋_GB2312"/>
          <w:color w:val="auto"/>
          <w:kern w:val="0"/>
          <w:sz w:val="32"/>
          <w:szCs w:val="32"/>
          <w:highlight w:val="none"/>
          <w:lang w:val="en-US" w:eastAsia="zh-CN"/>
        </w:rPr>
        <w:t>2954</w:t>
      </w:r>
      <w:r>
        <w:rPr>
          <w:rFonts w:hint="eastAsia" w:ascii="Times New Roman" w:hAnsi="Times New Roman" w:eastAsia="仿宋_GB2312" w:cs="仿宋_GB2312"/>
          <w:color w:val="auto"/>
          <w:kern w:val="0"/>
          <w:sz w:val="32"/>
          <w:szCs w:val="32"/>
          <w:highlight w:val="none"/>
        </w:rPr>
        <w:t>万元，增长</w:t>
      </w:r>
      <w:r>
        <w:rPr>
          <w:rFonts w:hint="eastAsia" w:ascii="Times New Roman" w:hAnsi="Times New Roman" w:eastAsia="仿宋_GB2312" w:cs="仿宋_GB2312"/>
          <w:color w:val="auto"/>
          <w:kern w:val="0"/>
          <w:sz w:val="32"/>
          <w:szCs w:val="32"/>
          <w:highlight w:val="none"/>
          <w:lang w:val="en-US" w:eastAsia="zh-CN"/>
        </w:rPr>
        <w:t>64.4</w:t>
      </w:r>
      <w:r>
        <w:rPr>
          <w:rFonts w:hint="eastAsia" w:ascii="Times New Roman" w:hAnsi="Times New Roman" w:eastAsia="仿宋_GB2312" w:cs="仿宋_GB2312"/>
          <w:color w:val="auto"/>
          <w:kern w:val="0"/>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6</w:t>
      </w:r>
      <w:r>
        <w:rPr>
          <w:rFonts w:hint="eastAsia" w:ascii="Times New Roman" w:hAnsi="Times New Roman" w:eastAsia="仿宋_GB2312" w:cs="仿宋_GB2312"/>
          <w:color w:val="auto"/>
          <w:kern w:val="0"/>
          <w:sz w:val="32"/>
          <w:szCs w:val="32"/>
          <w:highlight w:val="none"/>
          <w:lang w:val="en-US" w:eastAsia="zh-CN"/>
        </w:rPr>
        <w:t>.</w:t>
      </w:r>
      <w:r>
        <w:rPr>
          <w:rFonts w:hint="eastAsia" w:ascii="Times New Roman" w:hAnsi="Times New Roman" w:eastAsia="仿宋_GB2312" w:cs="仿宋_GB2312"/>
          <w:color w:val="auto"/>
          <w:kern w:val="0"/>
          <w:sz w:val="32"/>
          <w:szCs w:val="32"/>
          <w:highlight w:val="none"/>
          <w:lang w:eastAsia="zh-CN"/>
        </w:rPr>
        <w:t>城市维护建设税</w:t>
      </w:r>
      <w:r>
        <w:rPr>
          <w:rFonts w:hint="eastAsia" w:ascii="Times New Roman" w:hAnsi="Times New Roman" w:eastAsia="仿宋_GB2312" w:cs="仿宋_GB2312"/>
          <w:color w:val="auto"/>
          <w:kern w:val="0"/>
          <w:sz w:val="32"/>
          <w:szCs w:val="32"/>
          <w:highlight w:val="none"/>
          <w:lang w:val="en-US" w:eastAsia="zh-CN"/>
        </w:rPr>
        <w:t>14905</w:t>
      </w:r>
      <w:r>
        <w:rPr>
          <w:rFonts w:hint="eastAsia" w:ascii="Times New Roman" w:hAnsi="Times New Roman" w:eastAsia="仿宋_GB2312" w:cs="仿宋_GB2312"/>
          <w:color w:val="auto"/>
          <w:kern w:val="0"/>
          <w:sz w:val="32"/>
          <w:szCs w:val="32"/>
          <w:highlight w:val="none"/>
        </w:rPr>
        <w:t>万元，增加</w:t>
      </w:r>
      <w:r>
        <w:rPr>
          <w:rFonts w:hint="eastAsia" w:ascii="Times New Roman" w:hAnsi="Times New Roman" w:eastAsia="仿宋_GB2312" w:cs="仿宋_GB2312"/>
          <w:color w:val="auto"/>
          <w:kern w:val="0"/>
          <w:sz w:val="32"/>
          <w:szCs w:val="32"/>
          <w:highlight w:val="none"/>
          <w:lang w:val="en-US" w:eastAsia="zh-CN"/>
        </w:rPr>
        <w:t>345</w:t>
      </w:r>
      <w:r>
        <w:rPr>
          <w:rFonts w:hint="eastAsia" w:ascii="Times New Roman" w:hAnsi="Times New Roman" w:eastAsia="仿宋_GB2312" w:cs="仿宋_GB2312"/>
          <w:color w:val="auto"/>
          <w:kern w:val="0"/>
          <w:sz w:val="32"/>
          <w:szCs w:val="32"/>
          <w:highlight w:val="none"/>
        </w:rPr>
        <w:t>万元，增长</w:t>
      </w:r>
      <w:r>
        <w:rPr>
          <w:rFonts w:hint="eastAsia" w:ascii="Times New Roman" w:hAnsi="Times New Roman" w:eastAsia="仿宋_GB2312" w:cs="仿宋_GB2312"/>
          <w:color w:val="auto"/>
          <w:kern w:val="0"/>
          <w:sz w:val="32"/>
          <w:szCs w:val="32"/>
          <w:highlight w:val="none"/>
          <w:lang w:val="en-US" w:eastAsia="zh-CN"/>
        </w:rPr>
        <w:t>2.4</w:t>
      </w:r>
      <w:r>
        <w:rPr>
          <w:rFonts w:hint="eastAsia" w:ascii="Times New Roman" w:hAnsi="Times New Roman" w:eastAsia="仿宋_GB2312" w:cs="仿宋_GB2312"/>
          <w:color w:val="auto"/>
          <w:kern w:val="0"/>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7.耕地占用税8700万元，增加923万元，增长12%。</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val="en-US" w:eastAsia="zh-CN"/>
        </w:rPr>
        <w:t>8.</w:t>
      </w:r>
      <w:r>
        <w:rPr>
          <w:rFonts w:hint="eastAsia" w:ascii="Times New Roman" w:hAnsi="Times New Roman" w:eastAsia="仿宋_GB2312" w:cs="仿宋_GB2312"/>
          <w:color w:val="auto"/>
          <w:kern w:val="0"/>
          <w:sz w:val="32"/>
          <w:szCs w:val="32"/>
          <w:highlight w:val="none"/>
        </w:rPr>
        <w:t>契税</w:t>
      </w:r>
      <w:r>
        <w:rPr>
          <w:rFonts w:hint="eastAsia" w:ascii="Times New Roman" w:hAnsi="Times New Roman" w:eastAsia="仿宋_GB2312" w:cs="仿宋_GB2312"/>
          <w:color w:val="auto"/>
          <w:kern w:val="0"/>
          <w:sz w:val="32"/>
          <w:szCs w:val="32"/>
          <w:highlight w:val="none"/>
          <w:lang w:val="en-US" w:eastAsia="zh-CN"/>
        </w:rPr>
        <w:t>16361</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val="en-US" w:eastAsia="zh-CN"/>
        </w:rPr>
        <w:t>增加1462</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val="en-US" w:eastAsia="zh-CN"/>
        </w:rPr>
        <w:t>增长9.8</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9.</w:t>
      </w:r>
      <w:r>
        <w:rPr>
          <w:rFonts w:hint="eastAsia" w:ascii="Times New Roman" w:hAnsi="Times New Roman" w:eastAsia="仿宋_GB2312" w:cs="仿宋_GB2312"/>
          <w:color w:val="auto"/>
          <w:kern w:val="0"/>
          <w:sz w:val="32"/>
          <w:szCs w:val="32"/>
          <w:highlight w:val="none"/>
        </w:rPr>
        <w:t>专项收入</w:t>
      </w:r>
      <w:r>
        <w:rPr>
          <w:rFonts w:hint="eastAsia" w:ascii="Times New Roman" w:hAnsi="Times New Roman" w:eastAsia="仿宋_GB2312" w:cs="仿宋_GB2312"/>
          <w:color w:val="auto"/>
          <w:kern w:val="0"/>
          <w:sz w:val="32"/>
          <w:szCs w:val="32"/>
          <w:highlight w:val="none"/>
          <w:lang w:val="en-US" w:eastAsia="zh-CN"/>
        </w:rPr>
        <w:t>31690</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增加</w:t>
      </w:r>
      <w:r>
        <w:rPr>
          <w:rFonts w:hint="eastAsia" w:ascii="Times New Roman" w:hAnsi="Times New Roman" w:eastAsia="仿宋_GB2312" w:cs="仿宋_GB2312"/>
          <w:color w:val="auto"/>
          <w:kern w:val="0"/>
          <w:sz w:val="32"/>
          <w:szCs w:val="32"/>
          <w:highlight w:val="none"/>
          <w:lang w:val="en-US" w:eastAsia="zh-CN"/>
        </w:rPr>
        <w:t>2712</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增长</w:t>
      </w:r>
      <w:r>
        <w:rPr>
          <w:rFonts w:hint="eastAsia" w:ascii="Times New Roman" w:hAnsi="Times New Roman" w:eastAsia="仿宋_GB2312" w:cs="仿宋_GB2312"/>
          <w:color w:val="auto"/>
          <w:kern w:val="0"/>
          <w:sz w:val="32"/>
          <w:szCs w:val="32"/>
          <w:highlight w:val="none"/>
          <w:lang w:val="en-US" w:eastAsia="zh-CN"/>
        </w:rPr>
        <w:t>9.4</w:t>
      </w:r>
      <w:r>
        <w:rPr>
          <w:rFonts w:hint="eastAsia" w:ascii="Times New Roman" w:hAnsi="Times New Roman" w:eastAsia="仿宋_GB2312" w:cs="仿宋_GB2312"/>
          <w:color w:val="auto"/>
          <w:kern w:val="0"/>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lang w:val="en-US" w:eastAsia="zh-CN"/>
        </w:rPr>
        <w:t>10.</w:t>
      </w:r>
      <w:r>
        <w:rPr>
          <w:rFonts w:hint="eastAsia" w:ascii="Times New Roman" w:hAnsi="Times New Roman" w:eastAsia="仿宋_GB2312" w:cs="仿宋_GB2312"/>
          <w:color w:val="auto"/>
          <w:kern w:val="0"/>
          <w:sz w:val="32"/>
          <w:szCs w:val="32"/>
          <w:highlight w:val="none"/>
        </w:rPr>
        <w:t>行政事业性收费收入</w:t>
      </w:r>
      <w:r>
        <w:rPr>
          <w:rFonts w:hint="eastAsia" w:ascii="Times New Roman" w:hAnsi="Times New Roman" w:eastAsia="仿宋_GB2312" w:cs="仿宋_GB2312"/>
          <w:color w:val="auto"/>
          <w:kern w:val="0"/>
          <w:sz w:val="32"/>
          <w:szCs w:val="32"/>
          <w:highlight w:val="none"/>
          <w:lang w:val="en-US" w:eastAsia="zh-CN"/>
        </w:rPr>
        <w:t>12738</w:t>
      </w:r>
      <w:r>
        <w:rPr>
          <w:rFonts w:hint="eastAsia" w:ascii="Times New Roman" w:hAnsi="Times New Roman" w:eastAsia="仿宋_GB2312" w:cs="仿宋_GB2312"/>
          <w:color w:val="auto"/>
          <w:kern w:val="0"/>
          <w:sz w:val="32"/>
          <w:szCs w:val="32"/>
          <w:highlight w:val="none"/>
        </w:rPr>
        <w:t>元，</w:t>
      </w:r>
      <w:r>
        <w:rPr>
          <w:rFonts w:hint="eastAsia" w:ascii="Times New Roman" w:hAnsi="Times New Roman" w:eastAsia="仿宋_GB2312" w:cs="仿宋_GB2312"/>
          <w:color w:val="auto"/>
          <w:kern w:val="0"/>
          <w:sz w:val="32"/>
          <w:szCs w:val="32"/>
          <w:highlight w:val="none"/>
          <w:lang w:eastAsia="zh-CN"/>
        </w:rPr>
        <w:t>增加</w:t>
      </w:r>
      <w:r>
        <w:rPr>
          <w:rFonts w:hint="eastAsia" w:ascii="Times New Roman" w:hAnsi="Times New Roman" w:eastAsia="仿宋_GB2312" w:cs="仿宋_GB2312"/>
          <w:color w:val="auto"/>
          <w:kern w:val="0"/>
          <w:sz w:val="32"/>
          <w:szCs w:val="32"/>
          <w:highlight w:val="none"/>
          <w:lang w:val="en-US" w:eastAsia="zh-CN"/>
        </w:rPr>
        <w:t>486</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增长</w:t>
      </w:r>
      <w:r>
        <w:rPr>
          <w:rFonts w:hint="eastAsia" w:ascii="Times New Roman" w:hAnsi="Times New Roman" w:eastAsia="仿宋_GB2312" w:cs="仿宋_GB2312"/>
          <w:color w:val="auto"/>
          <w:kern w:val="0"/>
          <w:sz w:val="32"/>
          <w:szCs w:val="32"/>
          <w:highlight w:val="none"/>
          <w:lang w:val="en-US" w:eastAsia="zh-CN"/>
        </w:rPr>
        <w:t>4</w:t>
      </w:r>
      <w:r>
        <w:rPr>
          <w:rFonts w:hint="eastAsia" w:ascii="Times New Roman" w:hAnsi="Times New Roman" w:eastAsia="仿宋_GB2312" w:cs="仿宋_GB2312"/>
          <w:color w:val="auto"/>
          <w:kern w:val="0"/>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rPr>
        <w:t>1</w:t>
      </w: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rPr>
        <w:t>罚没收入</w:t>
      </w:r>
      <w:r>
        <w:rPr>
          <w:rFonts w:hint="eastAsia" w:ascii="Times New Roman" w:hAnsi="Times New Roman" w:eastAsia="仿宋_GB2312" w:cs="仿宋_GB2312"/>
          <w:color w:val="auto"/>
          <w:kern w:val="0"/>
          <w:sz w:val="32"/>
          <w:szCs w:val="32"/>
          <w:highlight w:val="none"/>
          <w:lang w:val="en-US" w:eastAsia="zh-CN"/>
        </w:rPr>
        <w:t>22929</w:t>
      </w:r>
      <w:r>
        <w:rPr>
          <w:rFonts w:hint="eastAsia" w:ascii="Times New Roman" w:hAnsi="Times New Roman" w:eastAsia="仿宋_GB2312" w:cs="仿宋_GB2312"/>
          <w:color w:val="auto"/>
          <w:kern w:val="0"/>
          <w:sz w:val="32"/>
          <w:szCs w:val="32"/>
          <w:highlight w:val="none"/>
        </w:rPr>
        <w:t>元，</w:t>
      </w:r>
      <w:r>
        <w:rPr>
          <w:rFonts w:hint="eastAsia" w:ascii="Times New Roman" w:hAnsi="Times New Roman" w:eastAsia="仿宋_GB2312" w:cs="仿宋_GB2312"/>
          <w:color w:val="auto"/>
          <w:kern w:val="0"/>
          <w:sz w:val="32"/>
          <w:szCs w:val="32"/>
          <w:highlight w:val="none"/>
          <w:lang w:eastAsia="zh-CN"/>
        </w:rPr>
        <w:t>增加</w:t>
      </w:r>
      <w:r>
        <w:rPr>
          <w:rFonts w:hint="eastAsia" w:ascii="Times New Roman" w:hAnsi="Times New Roman" w:eastAsia="仿宋_GB2312" w:cs="仿宋_GB2312"/>
          <w:color w:val="auto"/>
          <w:kern w:val="0"/>
          <w:sz w:val="32"/>
          <w:szCs w:val="32"/>
          <w:highlight w:val="none"/>
          <w:lang w:val="en-US" w:eastAsia="zh-CN"/>
        </w:rPr>
        <w:t>2980</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增长</w:t>
      </w:r>
      <w:r>
        <w:rPr>
          <w:rFonts w:hint="eastAsia" w:ascii="Times New Roman" w:hAnsi="Times New Roman" w:eastAsia="仿宋_GB2312" w:cs="仿宋_GB2312"/>
          <w:color w:val="auto"/>
          <w:kern w:val="0"/>
          <w:sz w:val="32"/>
          <w:szCs w:val="32"/>
          <w:highlight w:val="none"/>
          <w:lang w:val="en-US" w:eastAsia="zh-CN"/>
        </w:rPr>
        <w:t>14.9</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rPr>
        <w:t>1</w:t>
      </w:r>
      <w:r>
        <w:rPr>
          <w:rFonts w:hint="eastAsia" w:ascii="Times New Roman" w:hAnsi="Times New Roman" w:eastAsia="仿宋_GB2312" w:cs="仿宋_GB2312"/>
          <w:color w:val="auto"/>
          <w:kern w:val="0"/>
          <w:sz w:val="32"/>
          <w:szCs w:val="32"/>
          <w:highlight w:val="none"/>
          <w:lang w:val="en-US" w:eastAsia="zh-CN"/>
        </w:rPr>
        <w:t>2.</w:t>
      </w:r>
      <w:r>
        <w:rPr>
          <w:rFonts w:hint="eastAsia" w:ascii="Times New Roman" w:hAnsi="Times New Roman" w:eastAsia="仿宋_GB2312" w:cs="仿宋_GB2312"/>
          <w:color w:val="auto"/>
          <w:kern w:val="0"/>
          <w:sz w:val="32"/>
          <w:szCs w:val="32"/>
          <w:highlight w:val="none"/>
        </w:rPr>
        <w:t>国有资本经营收入</w:t>
      </w:r>
      <w:r>
        <w:rPr>
          <w:rFonts w:hint="eastAsia" w:ascii="Times New Roman" w:hAnsi="Times New Roman" w:eastAsia="仿宋_GB2312" w:cs="仿宋_GB2312"/>
          <w:color w:val="auto"/>
          <w:kern w:val="0"/>
          <w:sz w:val="32"/>
          <w:szCs w:val="32"/>
          <w:highlight w:val="none"/>
          <w:lang w:val="en-US" w:eastAsia="zh-CN"/>
        </w:rPr>
        <w:t>17000万元，增加2095万元，增长14.1%。</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eastAsia="zh-CN"/>
        </w:rPr>
      </w:pPr>
      <w:r>
        <w:rPr>
          <w:rFonts w:hint="eastAsia" w:ascii="Times New Roman" w:hAnsi="Times New Roman" w:eastAsia="仿宋_GB2312" w:cs="仿宋_GB2312"/>
          <w:color w:val="auto"/>
          <w:kern w:val="0"/>
          <w:sz w:val="32"/>
          <w:szCs w:val="32"/>
          <w:highlight w:val="none"/>
          <w:lang w:val="en-US" w:eastAsia="zh-CN"/>
        </w:rPr>
        <w:t>13.</w:t>
      </w:r>
      <w:r>
        <w:rPr>
          <w:rFonts w:hint="eastAsia" w:ascii="Times New Roman" w:hAnsi="Times New Roman" w:eastAsia="仿宋_GB2312" w:cs="仿宋_GB2312"/>
          <w:color w:val="auto"/>
          <w:kern w:val="0"/>
          <w:sz w:val="32"/>
          <w:szCs w:val="32"/>
          <w:highlight w:val="none"/>
        </w:rPr>
        <w:t>国有资源</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资产</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有偿使用收入</w:t>
      </w:r>
      <w:r>
        <w:rPr>
          <w:rFonts w:hint="eastAsia" w:ascii="Times New Roman" w:hAnsi="Times New Roman" w:eastAsia="仿宋_GB2312" w:cs="仿宋_GB2312"/>
          <w:color w:val="auto"/>
          <w:kern w:val="0"/>
          <w:sz w:val="32"/>
          <w:szCs w:val="32"/>
          <w:highlight w:val="none"/>
          <w:lang w:val="en-US" w:eastAsia="zh-CN"/>
        </w:rPr>
        <w:t>42863</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减少</w:t>
      </w:r>
      <w:r>
        <w:rPr>
          <w:rFonts w:hint="eastAsia" w:ascii="Times New Roman" w:hAnsi="Times New Roman" w:eastAsia="仿宋_GB2312" w:cs="仿宋_GB2312"/>
          <w:color w:val="auto"/>
          <w:kern w:val="0"/>
          <w:sz w:val="32"/>
          <w:szCs w:val="32"/>
          <w:highlight w:val="none"/>
          <w:lang w:val="en-US" w:eastAsia="zh-CN"/>
        </w:rPr>
        <w:t>3984</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下降</w:t>
      </w:r>
      <w:r>
        <w:rPr>
          <w:rFonts w:hint="eastAsia" w:ascii="Times New Roman" w:hAnsi="Times New Roman" w:eastAsia="仿宋_GB2312" w:cs="仿宋_GB2312"/>
          <w:color w:val="auto"/>
          <w:kern w:val="0"/>
          <w:sz w:val="32"/>
          <w:szCs w:val="32"/>
          <w:highlight w:val="none"/>
          <w:lang w:val="en-US" w:eastAsia="zh-CN"/>
        </w:rPr>
        <w:t>8.5</w:t>
      </w:r>
      <w:r>
        <w:rPr>
          <w:rFonts w:hint="eastAsia" w:ascii="Times New Roman" w:hAnsi="Times New Roman" w:eastAsia="仿宋_GB2312" w:cs="仿宋_GB2312"/>
          <w:color w:val="auto"/>
          <w:kern w:val="0"/>
          <w:sz w:val="32"/>
          <w:szCs w:val="32"/>
          <w:highlight w:val="none"/>
        </w:rPr>
        <w:t>%</w:t>
      </w:r>
      <w:r>
        <w:rPr>
          <w:rFonts w:hint="eastAsia" w:ascii="Times New Roman" w:hAnsi="Times New Roman" w:eastAsia="仿宋_GB2312" w:cs="仿宋_GB2312"/>
          <w:color w:val="auto"/>
          <w:kern w:val="0"/>
          <w:sz w:val="32"/>
          <w:szCs w:val="32"/>
          <w:highlight w:val="none"/>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1</w:t>
      </w:r>
      <w:r>
        <w:rPr>
          <w:rFonts w:hint="eastAsia" w:ascii="Times New Roman" w:hAnsi="Times New Roman" w:eastAsia="仿宋_GB2312" w:cs="仿宋_GB2312"/>
          <w:color w:val="auto"/>
          <w:kern w:val="0"/>
          <w:sz w:val="32"/>
          <w:szCs w:val="32"/>
          <w:highlight w:val="none"/>
          <w:lang w:val="en-US" w:eastAsia="zh-CN"/>
        </w:rPr>
        <w:t>4.</w:t>
      </w:r>
      <w:r>
        <w:rPr>
          <w:rFonts w:hint="eastAsia" w:ascii="Times New Roman" w:hAnsi="Times New Roman" w:eastAsia="仿宋_GB2312" w:cs="仿宋_GB2312"/>
          <w:color w:val="auto"/>
          <w:kern w:val="0"/>
          <w:sz w:val="32"/>
          <w:szCs w:val="32"/>
          <w:highlight w:val="none"/>
        </w:rPr>
        <w:t>政府住房基金收入</w:t>
      </w:r>
      <w:r>
        <w:rPr>
          <w:rFonts w:hint="eastAsia" w:ascii="Times New Roman" w:hAnsi="Times New Roman" w:eastAsia="仿宋_GB2312" w:cs="仿宋_GB2312"/>
          <w:color w:val="auto"/>
          <w:kern w:val="0"/>
          <w:sz w:val="32"/>
          <w:szCs w:val="32"/>
          <w:highlight w:val="none"/>
          <w:lang w:val="en-US" w:eastAsia="zh-CN"/>
        </w:rPr>
        <w:t>7200</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，增加</w:t>
      </w:r>
      <w:r>
        <w:rPr>
          <w:rFonts w:hint="eastAsia" w:ascii="Times New Roman" w:hAnsi="Times New Roman" w:eastAsia="仿宋_GB2312" w:cs="仿宋_GB2312"/>
          <w:color w:val="auto"/>
          <w:kern w:val="0"/>
          <w:sz w:val="32"/>
          <w:szCs w:val="32"/>
          <w:highlight w:val="none"/>
          <w:lang w:val="en-US" w:eastAsia="zh-CN"/>
        </w:rPr>
        <w:t>973</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增长</w:t>
      </w:r>
      <w:r>
        <w:rPr>
          <w:rFonts w:hint="eastAsia" w:ascii="Times New Roman" w:hAnsi="Times New Roman" w:eastAsia="仿宋_GB2312" w:cs="仿宋_GB2312"/>
          <w:color w:val="auto"/>
          <w:kern w:val="0"/>
          <w:sz w:val="32"/>
          <w:szCs w:val="32"/>
          <w:highlight w:val="none"/>
          <w:lang w:val="en-US" w:eastAsia="zh-CN"/>
        </w:rPr>
        <w:t>15.6</w:t>
      </w:r>
      <w:r>
        <w:rPr>
          <w:rFonts w:hint="eastAsia" w:ascii="Times New Roman" w:hAnsi="Times New Roman" w:eastAsia="仿宋_GB2312" w:cs="仿宋_GB2312"/>
          <w:color w:val="auto"/>
          <w:kern w:val="0"/>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rPr>
        <w:t>1</w:t>
      </w:r>
      <w:r>
        <w:rPr>
          <w:rFonts w:hint="eastAsia" w:ascii="Times New Roman" w:hAnsi="Times New Roman" w:eastAsia="仿宋_GB2312" w:cs="仿宋_GB2312"/>
          <w:color w:val="auto"/>
          <w:kern w:val="0"/>
          <w:sz w:val="32"/>
          <w:szCs w:val="32"/>
          <w:highlight w:val="none"/>
          <w:lang w:val="en-US" w:eastAsia="zh-CN"/>
        </w:rPr>
        <w:t>5.</w:t>
      </w:r>
      <w:r>
        <w:rPr>
          <w:rFonts w:hint="eastAsia" w:ascii="Times New Roman" w:hAnsi="Times New Roman" w:eastAsia="仿宋_GB2312" w:cs="仿宋_GB2312"/>
          <w:color w:val="auto"/>
          <w:kern w:val="0"/>
          <w:sz w:val="32"/>
          <w:szCs w:val="32"/>
          <w:highlight w:val="none"/>
        </w:rPr>
        <w:t>其他收入</w:t>
      </w:r>
      <w:r>
        <w:rPr>
          <w:rFonts w:hint="eastAsia" w:ascii="Times New Roman" w:hAnsi="Times New Roman" w:eastAsia="仿宋_GB2312" w:cs="仿宋_GB2312"/>
          <w:color w:val="auto"/>
          <w:kern w:val="0"/>
          <w:sz w:val="32"/>
          <w:szCs w:val="32"/>
          <w:highlight w:val="none"/>
          <w:lang w:val="en-US" w:eastAsia="zh-CN"/>
        </w:rPr>
        <w:t>2590</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val="en-US" w:eastAsia="zh-CN"/>
        </w:rPr>
        <w:t>增加1041万元，增长67.2%。</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黑体" w:cs="黑体"/>
          <w:color w:val="auto"/>
          <w:kern w:val="0"/>
          <w:sz w:val="32"/>
          <w:szCs w:val="32"/>
          <w:highlight w:val="none"/>
        </w:rPr>
      </w:pPr>
      <w:r>
        <w:rPr>
          <w:rFonts w:hint="eastAsia" w:ascii="Times New Roman" w:hAnsi="Times New Roman" w:eastAsia="黑体" w:cs="黑体"/>
          <w:color w:val="auto"/>
          <w:kern w:val="0"/>
          <w:sz w:val="32"/>
          <w:szCs w:val="32"/>
          <w:highlight w:val="none"/>
        </w:rPr>
        <w:t>二、上级补助收入项目情况</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上级补助收入</w:t>
      </w:r>
      <w:r>
        <w:rPr>
          <w:rFonts w:hint="eastAsia" w:ascii="Times New Roman" w:hAnsi="Times New Roman" w:eastAsia="仿宋_GB2312" w:cs="仿宋_GB2312"/>
          <w:color w:val="auto"/>
          <w:kern w:val="0"/>
          <w:sz w:val="32"/>
          <w:szCs w:val="32"/>
          <w:highlight w:val="none"/>
          <w:lang w:val="en-US" w:eastAsia="zh-CN"/>
        </w:rPr>
        <w:t>277822</w:t>
      </w:r>
      <w:r>
        <w:rPr>
          <w:rFonts w:hint="eastAsia" w:ascii="Times New Roman" w:hAnsi="Times New Roman" w:eastAsia="仿宋_GB2312" w:cs="仿宋_GB2312"/>
          <w:color w:val="auto"/>
          <w:kern w:val="0"/>
          <w:sz w:val="32"/>
          <w:szCs w:val="32"/>
          <w:highlight w:val="none"/>
        </w:rPr>
        <w:t>万元，其中：返还性收入</w:t>
      </w:r>
      <w:r>
        <w:rPr>
          <w:rFonts w:hint="eastAsia" w:ascii="Times New Roman" w:hAnsi="Times New Roman" w:eastAsia="仿宋_GB2312" w:cs="仿宋_GB2312"/>
          <w:color w:val="auto"/>
          <w:kern w:val="0"/>
          <w:sz w:val="32"/>
          <w:szCs w:val="32"/>
          <w:highlight w:val="none"/>
          <w:lang w:val="en-US" w:eastAsia="zh-CN"/>
        </w:rPr>
        <w:t>8267</w:t>
      </w:r>
      <w:r>
        <w:rPr>
          <w:rFonts w:hint="eastAsia" w:ascii="Times New Roman" w:hAnsi="Times New Roman" w:eastAsia="仿宋_GB2312" w:cs="仿宋_GB2312"/>
          <w:color w:val="auto"/>
          <w:kern w:val="0"/>
          <w:sz w:val="32"/>
          <w:szCs w:val="32"/>
          <w:highlight w:val="none"/>
        </w:rPr>
        <w:t>万元，一般性转移支付收入</w:t>
      </w:r>
      <w:r>
        <w:rPr>
          <w:rFonts w:hint="eastAsia" w:ascii="Times New Roman" w:hAnsi="Times New Roman" w:eastAsia="仿宋_GB2312" w:cs="仿宋_GB2312"/>
          <w:color w:val="auto"/>
          <w:kern w:val="0"/>
          <w:sz w:val="32"/>
          <w:szCs w:val="32"/>
          <w:highlight w:val="none"/>
          <w:lang w:val="en-US" w:eastAsia="zh-CN"/>
        </w:rPr>
        <w:t>259900</w:t>
      </w:r>
      <w:r>
        <w:rPr>
          <w:rFonts w:hint="eastAsia" w:ascii="Times New Roman" w:hAnsi="Times New Roman" w:eastAsia="仿宋_GB2312" w:cs="仿宋_GB2312"/>
          <w:color w:val="auto"/>
          <w:kern w:val="0"/>
          <w:sz w:val="32"/>
          <w:szCs w:val="32"/>
          <w:highlight w:val="none"/>
        </w:rPr>
        <w:t>万元和专项转移支付收入</w:t>
      </w:r>
      <w:r>
        <w:rPr>
          <w:rFonts w:hint="eastAsia" w:ascii="Times New Roman" w:hAnsi="Times New Roman" w:eastAsia="仿宋_GB2312" w:cs="仿宋_GB2312"/>
          <w:color w:val="auto"/>
          <w:kern w:val="0"/>
          <w:sz w:val="32"/>
          <w:szCs w:val="32"/>
          <w:highlight w:val="none"/>
          <w:lang w:val="en-US" w:eastAsia="zh-CN"/>
        </w:rPr>
        <w:t>9655</w:t>
      </w:r>
      <w:r>
        <w:rPr>
          <w:rFonts w:hint="eastAsia" w:ascii="Times New Roman" w:hAnsi="Times New Roman" w:eastAsia="仿宋_GB2312" w:cs="仿宋_GB2312"/>
          <w:color w:val="auto"/>
          <w:kern w:val="0"/>
          <w:sz w:val="32"/>
          <w:szCs w:val="32"/>
          <w:highlight w:val="none"/>
        </w:rPr>
        <w:t>万元。具体项目情况是：</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1</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返还性收入</w:t>
      </w:r>
      <w:r>
        <w:rPr>
          <w:rFonts w:hint="eastAsia" w:ascii="Times New Roman" w:hAnsi="Times New Roman" w:eastAsia="仿宋_GB2312" w:cs="仿宋_GB2312"/>
          <w:color w:val="auto"/>
          <w:kern w:val="0"/>
          <w:sz w:val="32"/>
          <w:szCs w:val="32"/>
          <w:highlight w:val="none"/>
          <w:lang w:val="en-US" w:eastAsia="zh-CN"/>
        </w:rPr>
        <w:t>8267</w:t>
      </w:r>
      <w:r>
        <w:rPr>
          <w:rFonts w:hint="eastAsia" w:ascii="Times New Roman" w:hAnsi="Times New Roman" w:eastAsia="仿宋_GB2312" w:cs="仿宋_GB2312"/>
          <w:color w:val="auto"/>
          <w:kern w:val="0"/>
          <w:sz w:val="32"/>
          <w:szCs w:val="32"/>
          <w:highlight w:val="none"/>
        </w:rPr>
        <w:t>万元。其中：增值税税收返还</w:t>
      </w:r>
      <w:r>
        <w:rPr>
          <w:rFonts w:hint="eastAsia" w:ascii="Times New Roman" w:hAnsi="Times New Roman" w:eastAsia="仿宋_GB2312" w:cs="仿宋_GB2312"/>
          <w:color w:val="auto"/>
          <w:kern w:val="0"/>
          <w:sz w:val="32"/>
          <w:szCs w:val="32"/>
          <w:highlight w:val="none"/>
          <w:lang w:val="en-US" w:eastAsia="zh-CN"/>
        </w:rPr>
        <w:t>8494</w:t>
      </w:r>
      <w:r>
        <w:rPr>
          <w:rFonts w:hint="eastAsia" w:ascii="Times New Roman" w:hAnsi="Times New Roman" w:eastAsia="仿宋_GB2312" w:cs="仿宋_GB2312"/>
          <w:color w:val="auto"/>
          <w:kern w:val="0"/>
          <w:sz w:val="32"/>
          <w:szCs w:val="32"/>
          <w:highlight w:val="none"/>
        </w:rPr>
        <w:t>万元，所得税基数返还</w:t>
      </w:r>
      <w:r>
        <w:rPr>
          <w:rFonts w:hint="eastAsia" w:ascii="Times New Roman" w:hAnsi="Times New Roman" w:eastAsia="仿宋_GB2312" w:cs="仿宋_GB2312"/>
          <w:color w:val="auto"/>
          <w:kern w:val="0"/>
          <w:sz w:val="32"/>
          <w:szCs w:val="32"/>
          <w:highlight w:val="none"/>
          <w:lang w:val="en-US" w:eastAsia="zh-CN"/>
        </w:rPr>
        <w:t>4732</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成品油价格和税费改革税收返还</w:t>
      </w:r>
      <w:r>
        <w:rPr>
          <w:rFonts w:hint="eastAsia" w:ascii="Times New Roman" w:hAnsi="Times New Roman" w:eastAsia="仿宋_GB2312" w:cs="仿宋_GB2312"/>
          <w:color w:val="auto"/>
          <w:kern w:val="0"/>
          <w:sz w:val="32"/>
          <w:szCs w:val="32"/>
          <w:highlight w:val="none"/>
          <w:lang w:val="en-US" w:eastAsia="zh-CN"/>
        </w:rPr>
        <w:t>3985</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，增值税“五五分享”税收返还</w:t>
      </w:r>
      <w:r>
        <w:rPr>
          <w:rFonts w:hint="eastAsia" w:ascii="Times New Roman" w:hAnsi="Times New Roman" w:eastAsia="仿宋_GB2312" w:cs="仿宋_GB2312"/>
          <w:color w:val="auto"/>
          <w:kern w:val="0"/>
          <w:sz w:val="32"/>
          <w:szCs w:val="32"/>
          <w:highlight w:val="none"/>
          <w:lang w:val="en-US" w:eastAsia="zh-CN"/>
        </w:rPr>
        <w:t>-9096万元</w:t>
      </w:r>
      <w:r>
        <w:rPr>
          <w:rFonts w:hint="eastAsia" w:ascii="Times New Roman" w:hAnsi="Times New Roman" w:eastAsia="仿宋_GB2312" w:cs="仿宋_GB2312"/>
          <w:color w:val="auto"/>
          <w:kern w:val="0"/>
          <w:sz w:val="32"/>
          <w:szCs w:val="32"/>
          <w:highlight w:val="none"/>
          <w:lang w:eastAsia="zh-CN"/>
        </w:rPr>
        <w:t>和消费税税收返还</w:t>
      </w:r>
      <w:r>
        <w:rPr>
          <w:rFonts w:hint="eastAsia" w:ascii="Times New Roman" w:hAnsi="Times New Roman" w:eastAsia="仿宋_GB2312" w:cs="仿宋_GB2312"/>
          <w:color w:val="auto"/>
          <w:kern w:val="0"/>
          <w:sz w:val="32"/>
          <w:szCs w:val="32"/>
          <w:highlight w:val="none"/>
          <w:lang w:val="en-US" w:eastAsia="zh-CN"/>
        </w:rPr>
        <w:t>152万元</w:t>
      </w:r>
      <w:r>
        <w:rPr>
          <w:rFonts w:hint="eastAsia" w:ascii="Times New Roman" w:hAnsi="Times New Roman" w:eastAsia="仿宋_GB2312" w:cs="仿宋_GB2312"/>
          <w:color w:val="auto"/>
          <w:kern w:val="0"/>
          <w:sz w:val="32"/>
          <w:szCs w:val="32"/>
          <w:highlight w:val="none"/>
        </w:rPr>
        <w:t>为基数性补助，保持不变。</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2</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一般性转移支付收入</w:t>
      </w:r>
      <w:r>
        <w:rPr>
          <w:rFonts w:hint="eastAsia" w:ascii="Times New Roman" w:hAnsi="Times New Roman" w:eastAsia="仿宋_GB2312" w:cs="仿宋_GB2312"/>
          <w:color w:val="auto"/>
          <w:kern w:val="0"/>
          <w:sz w:val="32"/>
          <w:szCs w:val="32"/>
          <w:highlight w:val="none"/>
          <w:lang w:val="en-US" w:eastAsia="zh-CN"/>
        </w:rPr>
        <w:t>259900</w:t>
      </w:r>
      <w:r>
        <w:rPr>
          <w:rFonts w:hint="eastAsia" w:ascii="Times New Roman" w:hAnsi="Times New Roman" w:eastAsia="仿宋_GB2312" w:cs="仿宋_GB2312"/>
          <w:color w:val="auto"/>
          <w:kern w:val="0"/>
          <w:sz w:val="32"/>
          <w:szCs w:val="32"/>
          <w:highlight w:val="none"/>
        </w:rPr>
        <w:t>万元。其中：均衡性转移支付</w:t>
      </w:r>
      <w:r>
        <w:rPr>
          <w:rFonts w:hint="eastAsia" w:ascii="Times New Roman" w:hAnsi="Times New Roman" w:eastAsia="仿宋_GB2312" w:cs="仿宋_GB2312"/>
          <w:color w:val="auto"/>
          <w:kern w:val="0"/>
          <w:sz w:val="32"/>
          <w:szCs w:val="32"/>
          <w:highlight w:val="none"/>
          <w:lang w:val="en-US" w:eastAsia="zh-CN"/>
        </w:rPr>
        <w:t>23097</w:t>
      </w:r>
      <w:r>
        <w:rPr>
          <w:rFonts w:hint="eastAsia" w:ascii="Times New Roman" w:hAnsi="Times New Roman" w:eastAsia="仿宋_GB2312" w:cs="仿宋_GB2312"/>
          <w:color w:val="auto"/>
          <w:kern w:val="0"/>
          <w:sz w:val="32"/>
          <w:szCs w:val="32"/>
          <w:highlight w:val="none"/>
        </w:rPr>
        <w:t>万元，县级基本财力保障机制奖补资金收入</w:t>
      </w:r>
      <w:r>
        <w:rPr>
          <w:rFonts w:hint="eastAsia" w:ascii="Times New Roman" w:hAnsi="Times New Roman" w:eastAsia="仿宋_GB2312" w:cs="仿宋_GB2312"/>
          <w:color w:val="auto"/>
          <w:kern w:val="0"/>
          <w:sz w:val="32"/>
          <w:szCs w:val="32"/>
          <w:highlight w:val="none"/>
          <w:lang w:val="en-US" w:eastAsia="zh-CN"/>
        </w:rPr>
        <w:t>7390</w:t>
      </w:r>
      <w:r>
        <w:rPr>
          <w:rFonts w:hint="eastAsia" w:ascii="Times New Roman" w:hAnsi="Times New Roman" w:eastAsia="仿宋_GB2312" w:cs="仿宋_GB2312"/>
          <w:color w:val="auto"/>
          <w:kern w:val="0"/>
          <w:sz w:val="32"/>
          <w:szCs w:val="32"/>
          <w:highlight w:val="none"/>
        </w:rPr>
        <w:t>万元，欠发达地区转移支付收入</w:t>
      </w:r>
      <w:r>
        <w:rPr>
          <w:rFonts w:hint="eastAsia" w:ascii="Times New Roman" w:hAnsi="Times New Roman" w:eastAsia="仿宋_GB2312" w:cs="仿宋_GB2312"/>
          <w:color w:val="auto"/>
          <w:kern w:val="0"/>
          <w:sz w:val="32"/>
          <w:szCs w:val="32"/>
          <w:highlight w:val="none"/>
          <w:lang w:val="en-US" w:eastAsia="zh-CN"/>
        </w:rPr>
        <w:t>1154万元，</w:t>
      </w:r>
      <w:r>
        <w:rPr>
          <w:rFonts w:hint="eastAsia" w:ascii="Times New Roman" w:hAnsi="Times New Roman" w:eastAsia="仿宋_GB2312" w:cs="仿宋_GB2312"/>
          <w:color w:val="auto"/>
          <w:kern w:val="0"/>
          <w:sz w:val="32"/>
          <w:szCs w:val="32"/>
          <w:highlight w:val="none"/>
        </w:rPr>
        <w:t>固定数额补助收入</w:t>
      </w:r>
      <w:r>
        <w:rPr>
          <w:rFonts w:hint="eastAsia" w:ascii="Times New Roman" w:hAnsi="Times New Roman" w:eastAsia="仿宋_GB2312" w:cs="仿宋_GB2312"/>
          <w:color w:val="auto"/>
          <w:kern w:val="0"/>
          <w:sz w:val="32"/>
          <w:szCs w:val="32"/>
          <w:highlight w:val="none"/>
          <w:lang w:val="en-US" w:eastAsia="zh-CN"/>
        </w:rPr>
        <w:t>9762</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重点生态功能区转移支付</w:t>
      </w:r>
      <w:r>
        <w:rPr>
          <w:rFonts w:hint="eastAsia" w:ascii="Times New Roman" w:hAnsi="Times New Roman" w:eastAsia="仿宋_GB2312" w:cs="仿宋_GB2312"/>
          <w:color w:val="auto"/>
          <w:kern w:val="0"/>
          <w:sz w:val="32"/>
          <w:szCs w:val="32"/>
          <w:highlight w:val="none"/>
          <w:lang w:val="en-US" w:eastAsia="zh-CN"/>
        </w:rPr>
        <w:t>699</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lang w:val="en-US" w:eastAsia="zh-CN"/>
        </w:rPr>
        <w:t>结算补助收入145921万元，</w:t>
      </w:r>
      <w:r>
        <w:rPr>
          <w:rFonts w:hint="eastAsia" w:ascii="Times New Roman" w:hAnsi="Times New Roman" w:eastAsia="仿宋_GB2312" w:cs="仿宋_GB2312"/>
          <w:color w:val="auto"/>
          <w:kern w:val="0"/>
          <w:sz w:val="32"/>
          <w:szCs w:val="32"/>
          <w:highlight w:val="none"/>
        </w:rPr>
        <w:t>其他一般性转移支付</w:t>
      </w:r>
      <w:r>
        <w:rPr>
          <w:rFonts w:hint="eastAsia" w:ascii="Times New Roman" w:hAnsi="Times New Roman" w:eastAsia="仿宋_GB2312" w:cs="仿宋_GB2312"/>
          <w:color w:val="auto"/>
          <w:kern w:val="0"/>
          <w:sz w:val="32"/>
          <w:szCs w:val="32"/>
          <w:highlight w:val="none"/>
          <w:lang w:val="en-US" w:eastAsia="zh-CN"/>
        </w:rPr>
        <w:t>354</w:t>
      </w:r>
      <w:r>
        <w:rPr>
          <w:rFonts w:hint="eastAsia" w:ascii="Times New Roman" w:hAnsi="Times New Roman" w:eastAsia="仿宋_GB2312" w:cs="仿宋_GB2312"/>
          <w:color w:val="auto"/>
          <w:kern w:val="0"/>
          <w:sz w:val="32"/>
          <w:szCs w:val="32"/>
          <w:highlight w:val="none"/>
        </w:rPr>
        <w:t>万元，公共安全共同财政事权转移支付收入</w:t>
      </w:r>
      <w:r>
        <w:rPr>
          <w:rFonts w:hint="eastAsia" w:ascii="Times New Roman" w:hAnsi="Times New Roman" w:eastAsia="仿宋_GB2312" w:cs="仿宋_GB2312"/>
          <w:color w:val="auto"/>
          <w:kern w:val="0"/>
          <w:sz w:val="32"/>
          <w:szCs w:val="32"/>
          <w:highlight w:val="none"/>
          <w:lang w:val="en-US" w:eastAsia="zh-CN"/>
        </w:rPr>
        <w:t>1073万元，医疗卫生共同财政事权转移支付24840万元，社会保障和就业共同财政事权转移支付收入10844万元，教育共同财政事权转移支付收入11031万元，交通运输共同财政事权转移支付收入5851万元，节能环保共同事权转移支付收入299万元，农林水共同财政事权转移支付收入12385万元，文化旅游体育与传媒共同财政事权转移支付收入485万元</w:t>
      </w:r>
      <w:r>
        <w:rPr>
          <w:rFonts w:hint="eastAsia" w:ascii="Times New Roman" w:hAnsi="Times New Roman" w:eastAsia="仿宋_GB2312" w:cs="仿宋_GB2312"/>
          <w:color w:val="auto"/>
          <w:kern w:val="0"/>
          <w:sz w:val="32"/>
          <w:szCs w:val="32"/>
          <w:highlight w:val="none"/>
        </w:rPr>
        <w:t>。</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3</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专项转移支付收入</w:t>
      </w:r>
      <w:r>
        <w:rPr>
          <w:rFonts w:hint="eastAsia" w:ascii="Times New Roman" w:hAnsi="Times New Roman" w:eastAsia="仿宋_GB2312" w:cs="仿宋_GB2312"/>
          <w:color w:val="auto"/>
          <w:kern w:val="0"/>
          <w:sz w:val="32"/>
          <w:szCs w:val="32"/>
          <w:highlight w:val="none"/>
          <w:lang w:val="en-US" w:eastAsia="zh-CN"/>
        </w:rPr>
        <w:t>9655</w:t>
      </w:r>
      <w:r>
        <w:rPr>
          <w:rFonts w:hint="eastAsia" w:ascii="Times New Roman" w:hAnsi="Times New Roman" w:eastAsia="仿宋_GB2312" w:cs="仿宋_GB2312"/>
          <w:color w:val="auto"/>
          <w:kern w:val="0"/>
          <w:sz w:val="32"/>
          <w:szCs w:val="32"/>
          <w:highlight w:val="none"/>
        </w:rPr>
        <w:t>万元。其中：一般公共服务</w:t>
      </w:r>
      <w:r>
        <w:rPr>
          <w:rFonts w:hint="eastAsia" w:ascii="Times New Roman" w:hAnsi="Times New Roman" w:eastAsia="仿宋_GB2312" w:cs="仿宋_GB2312"/>
          <w:color w:val="auto"/>
          <w:kern w:val="0"/>
          <w:sz w:val="32"/>
          <w:szCs w:val="32"/>
          <w:highlight w:val="none"/>
          <w:lang w:val="en-US" w:eastAsia="zh-CN"/>
        </w:rPr>
        <w:t>42</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w:t>
      </w:r>
      <w:r>
        <w:rPr>
          <w:rFonts w:hint="eastAsia" w:ascii="Times New Roman" w:hAnsi="Times New Roman" w:eastAsia="仿宋_GB2312" w:cs="仿宋_GB2312"/>
          <w:color w:val="auto"/>
          <w:kern w:val="0"/>
          <w:sz w:val="32"/>
          <w:szCs w:val="32"/>
          <w:highlight w:val="none"/>
        </w:rPr>
        <w:t>科学技术支出</w:t>
      </w:r>
      <w:r>
        <w:rPr>
          <w:rFonts w:hint="eastAsia" w:ascii="Times New Roman" w:hAnsi="Times New Roman" w:eastAsia="仿宋_GB2312" w:cs="仿宋_GB2312"/>
          <w:color w:val="auto"/>
          <w:kern w:val="0"/>
          <w:sz w:val="32"/>
          <w:szCs w:val="32"/>
          <w:highlight w:val="none"/>
          <w:lang w:val="en-US" w:eastAsia="zh-CN"/>
        </w:rPr>
        <w:t>491</w:t>
      </w:r>
      <w:r>
        <w:rPr>
          <w:rFonts w:hint="eastAsia" w:ascii="Times New Roman" w:hAnsi="Times New Roman" w:eastAsia="仿宋_GB2312" w:cs="仿宋_GB2312"/>
          <w:color w:val="auto"/>
          <w:kern w:val="0"/>
          <w:sz w:val="32"/>
          <w:szCs w:val="32"/>
          <w:highlight w:val="none"/>
        </w:rPr>
        <w:t>万元，卫生健康支出</w:t>
      </w:r>
      <w:r>
        <w:rPr>
          <w:rFonts w:hint="eastAsia" w:ascii="Times New Roman" w:hAnsi="Times New Roman" w:eastAsia="仿宋_GB2312" w:cs="仿宋_GB2312"/>
          <w:color w:val="auto"/>
          <w:kern w:val="0"/>
          <w:sz w:val="32"/>
          <w:szCs w:val="32"/>
          <w:highlight w:val="none"/>
          <w:lang w:val="en-US" w:eastAsia="zh-CN"/>
        </w:rPr>
        <w:t>460万元，</w:t>
      </w:r>
      <w:r>
        <w:rPr>
          <w:rFonts w:hint="eastAsia" w:ascii="Times New Roman" w:hAnsi="Times New Roman" w:eastAsia="仿宋_GB2312" w:cs="仿宋_GB2312"/>
          <w:color w:val="auto"/>
          <w:kern w:val="0"/>
          <w:sz w:val="32"/>
          <w:szCs w:val="32"/>
          <w:highlight w:val="none"/>
          <w:lang w:eastAsia="zh-CN"/>
        </w:rPr>
        <w:t>节能环保类</w:t>
      </w:r>
      <w:r>
        <w:rPr>
          <w:rFonts w:hint="eastAsia" w:ascii="Times New Roman" w:hAnsi="Times New Roman" w:eastAsia="仿宋_GB2312" w:cs="仿宋_GB2312"/>
          <w:color w:val="auto"/>
          <w:kern w:val="0"/>
          <w:sz w:val="32"/>
          <w:szCs w:val="32"/>
          <w:highlight w:val="none"/>
          <w:lang w:val="en-US" w:eastAsia="zh-CN"/>
        </w:rPr>
        <w:t>7898万元，</w:t>
      </w:r>
      <w:r>
        <w:rPr>
          <w:rFonts w:hint="eastAsia" w:ascii="Times New Roman" w:hAnsi="Times New Roman" w:eastAsia="仿宋_GB2312" w:cs="仿宋_GB2312"/>
          <w:color w:val="auto"/>
          <w:kern w:val="0"/>
          <w:sz w:val="32"/>
          <w:szCs w:val="32"/>
          <w:highlight w:val="none"/>
        </w:rPr>
        <w:t>农林水事务</w:t>
      </w:r>
      <w:r>
        <w:rPr>
          <w:rFonts w:hint="eastAsia" w:ascii="Times New Roman" w:hAnsi="Times New Roman" w:eastAsia="仿宋_GB2312" w:cs="仿宋_GB2312"/>
          <w:color w:val="auto"/>
          <w:kern w:val="0"/>
          <w:sz w:val="32"/>
          <w:szCs w:val="32"/>
          <w:highlight w:val="none"/>
          <w:lang w:eastAsia="zh-CN"/>
        </w:rPr>
        <w:t>支出</w:t>
      </w:r>
      <w:r>
        <w:rPr>
          <w:rFonts w:hint="eastAsia" w:ascii="Times New Roman" w:hAnsi="Times New Roman" w:eastAsia="仿宋_GB2312" w:cs="仿宋_GB2312"/>
          <w:color w:val="auto"/>
          <w:kern w:val="0"/>
          <w:sz w:val="32"/>
          <w:szCs w:val="32"/>
          <w:highlight w:val="none"/>
          <w:lang w:val="en-US" w:eastAsia="zh-CN"/>
        </w:rPr>
        <w:t>764</w:t>
      </w:r>
      <w:r>
        <w:rPr>
          <w:rFonts w:hint="eastAsia" w:ascii="Times New Roman" w:hAnsi="Times New Roman" w:eastAsia="仿宋_GB2312" w:cs="仿宋_GB2312"/>
          <w:color w:val="auto"/>
          <w:kern w:val="0"/>
          <w:sz w:val="32"/>
          <w:szCs w:val="32"/>
          <w:highlight w:val="none"/>
        </w:rPr>
        <w:t>万元。</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黑体" w:cs="黑体"/>
          <w:color w:val="auto"/>
          <w:kern w:val="0"/>
          <w:sz w:val="32"/>
          <w:szCs w:val="32"/>
          <w:highlight w:val="none"/>
        </w:rPr>
      </w:pPr>
      <w:r>
        <w:rPr>
          <w:rFonts w:hint="eastAsia" w:ascii="Times New Roman" w:hAnsi="Times New Roman" w:eastAsia="黑体" w:cs="黑体"/>
          <w:color w:val="auto"/>
          <w:kern w:val="0"/>
          <w:sz w:val="32"/>
          <w:szCs w:val="32"/>
          <w:highlight w:val="none"/>
        </w:rPr>
        <w:t>三、镇级上解收入</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rPr>
      </w:pPr>
      <w:r>
        <w:rPr>
          <w:rFonts w:hint="eastAsia" w:ascii="Times New Roman" w:hAnsi="Times New Roman" w:eastAsia="仿宋_GB2312" w:cs="仿宋_GB2312"/>
          <w:color w:val="auto"/>
          <w:kern w:val="0"/>
          <w:sz w:val="32"/>
          <w:szCs w:val="32"/>
          <w:highlight w:val="none"/>
        </w:rPr>
        <w:t>主要是根据现行市与镇级财政体制算账，镇级财政应上解市财政的原体制上解、下划收入基数和增量分成等。</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黑体" w:cs="黑体"/>
          <w:color w:val="auto"/>
          <w:kern w:val="0"/>
          <w:sz w:val="32"/>
          <w:szCs w:val="32"/>
          <w:highlight w:val="none"/>
        </w:rPr>
      </w:pPr>
      <w:r>
        <w:rPr>
          <w:rFonts w:hint="eastAsia" w:ascii="Times New Roman" w:hAnsi="Times New Roman" w:eastAsia="黑体" w:cs="黑体"/>
          <w:color w:val="auto"/>
          <w:kern w:val="0"/>
          <w:sz w:val="32"/>
          <w:szCs w:val="32"/>
          <w:highlight w:val="none"/>
        </w:rPr>
        <w:t>四、上年</w:t>
      </w:r>
      <w:r>
        <w:rPr>
          <w:rFonts w:hint="eastAsia" w:ascii="Times New Roman" w:hAnsi="Times New Roman" w:eastAsia="黑体" w:cs="黑体"/>
          <w:color w:val="auto"/>
          <w:kern w:val="0"/>
          <w:sz w:val="32"/>
          <w:szCs w:val="32"/>
          <w:highlight w:val="none"/>
          <w:lang w:eastAsia="zh-CN"/>
        </w:rPr>
        <w:t>结转</w:t>
      </w:r>
      <w:r>
        <w:rPr>
          <w:rFonts w:hint="eastAsia" w:ascii="Times New Roman" w:hAnsi="Times New Roman" w:eastAsia="黑体" w:cs="黑体"/>
          <w:color w:val="auto"/>
          <w:kern w:val="0"/>
          <w:sz w:val="32"/>
          <w:szCs w:val="32"/>
          <w:highlight w:val="none"/>
        </w:rPr>
        <w:t>结余收入</w:t>
      </w:r>
    </w:p>
    <w:p>
      <w:pPr>
        <w:keepNext w:val="0"/>
        <w:keepLines w:val="0"/>
        <w:pageBreakBefore w:val="0"/>
        <w:widowControl w:val="0"/>
        <w:kinsoku/>
        <w:wordWrap/>
        <w:overflowPunct w:val="0"/>
        <w:topLinePunct w:val="0"/>
        <w:autoSpaceDE w:val="0"/>
        <w:autoSpaceDN w:val="0"/>
        <w:bidi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rPr>
        <w:t>上年</w:t>
      </w:r>
      <w:r>
        <w:rPr>
          <w:rFonts w:hint="eastAsia" w:ascii="Times New Roman" w:hAnsi="Times New Roman" w:eastAsia="仿宋_GB2312" w:cs="仿宋_GB2312"/>
          <w:color w:val="auto"/>
          <w:kern w:val="0"/>
          <w:sz w:val="32"/>
          <w:szCs w:val="32"/>
          <w:highlight w:val="none"/>
          <w:lang w:eastAsia="zh-CN"/>
        </w:rPr>
        <w:t>结转</w:t>
      </w:r>
      <w:r>
        <w:rPr>
          <w:rFonts w:hint="eastAsia" w:ascii="Times New Roman" w:hAnsi="Times New Roman" w:eastAsia="仿宋_GB2312" w:cs="仿宋_GB2312"/>
          <w:color w:val="auto"/>
          <w:kern w:val="0"/>
          <w:sz w:val="32"/>
          <w:szCs w:val="32"/>
          <w:highlight w:val="none"/>
        </w:rPr>
        <w:t>结余项目</w:t>
      </w:r>
      <w:r>
        <w:rPr>
          <w:rFonts w:hint="eastAsia" w:ascii="Times New Roman" w:hAnsi="Times New Roman" w:eastAsia="仿宋_GB2312" w:cs="仿宋_GB2312"/>
          <w:color w:val="auto"/>
          <w:kern w:val="0"/>
          <w:sz w:val="32"/>
          <w:szCs w:val="32"/>
          <w:highlight w:val="none"/>
          <w:lang w:val="en-US" w:eastAsia="zh-CN"/>
        </w:rPr>
        <w:t>29351</w:t>
      </w:r>
      <w:r>
        <w:rPr>
          <w:rFonts w:hint="eastAsia" w:ascii="Times New Roman" w:hAnsi="Times New Roman" w:eastAsia="仿宋_GB2312" w:cs="仿宋_GB2312"/>
          <w:color w:val="auto"/>
          <w:kern w:val="0"/>
          <w:sz w:val="32"/>
          <w:szCs w:val="32"/>
          <w:highlight w:val="none"/>
        </w:rPr>
        <w:t>万元</w:t>
      </w:r>
      <w:r>
        <w:rPr>
          <w:rFonts w:hint="eastAsia" w:ascii="Times New Roman" w:hAnsi="Times New Roman" w:eastAsia="仿宋_GB2312" w:cs="仿宋_GB2312"/>
          <w:color w:val="auto"/>
          <w:kern w:val="0"/>
          <w:sz w:val="32"/>
          <w:szCs w:val="32"/>
          <w:highlight w:val="none"/>
          <w:lang w:eastAsia="zh-CN"/>
        </w:rPr>
        <w:t>，其中公共安全支出</w:t>
      </w:r>
      <w:r>
        <w:rPr>
          <w:rFonts w:hint="eastAsia" w:ascii="Times New Roman" w:hAnsi="Times New Roman" w:eastAsia="仿宋_GB2312" w:cs="仿宋_GB2312"/>
          <w:color w:val="auto"/>
          <w:kern w:val="0"/>
          <w:sz w:val="32"/>
          <w:szCs w:val="32"/>
          <w:highlight w:val="none"/>
          <w:lang w:val="en-US" w:eastAsia="zh-CN"/>
        </w:rPr>
        <w:t>462万元，教育支出3655万元，科学技术支出2529万元，社会保障就业支出39万元，卫生健康支出273万元，节能环保支出7514万元，农林水支出7981万元，交通运输支出427万元，自然资源海洋气象等支出10万元，灾害防治及应急管理支出6461万元。</w:t>
      </w:r>
    </w:p>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pStyle w:val="2"/>
        <w:rPr>
          <w:rFonts w:hint="eastAsia" w:ascii="Times New Roman" w:hAnsi="Times New Roman" w:eastAsia="黑体" w:cs="黑体"/>
          <w:color w:val="auto"/>
          <w:sz w:val="28"/>
          <w:szCs w:val="28"/>
          <w:highlight w:val="none"/>
          <w:lang w:eastAsia="zh-CN"/>
        </w:rPr>
      </w:pPr>
    </w:p>
    <w:p>
      <w:pPr>
        <w:rPr>
          <w:rFonts w:hint="eastAsia"/>
          <w:lang w:eastAsia="zh-CN"/>
        </w:rPr>
      </w:pP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年市级一般公共预算支出总表</w:t>
      </w:r>
    </w:p>
    <w:p>
      <w:pPr>
        <w:widowControl w:val="0"/>
        <w:wordWrap/>
        <w:spacing w:line="600" w:lineRule="exact"/>
        <w:ind w:left="0" w:right="-502" w:rightChars="-239"/>
        <w:jc w:val="righ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9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36"/>
        <w:gridCol w:w="843"/>
        <w:gridCol w:w="843"/>
        <w:gridCol w:w="843"/>
        <w:gridCol w:w="843"/>
        <w:gridCol w:w="843"/>
        <w:gridCol w:w="843"/>
        <w:gridCol w:w="843"/>
        <w:gridCol w:w="843"/>
        <w:gridCol w:w="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tblHeader/>
          <w:jc w:val="center"/>
        </w:trPr>
        <w:tc>
          <w:tcPr>
            <w:tcW w:w="125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rPr>
              <w:t>科 目</w:t>
            </w:r>
          </w:p>
        </w:tc>
        <w:tc>
          <w:tcPr>
            <w:tcW w:w="45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rPr>
              <w:t>市级合计</w:t>
            </w:r>
          </w:p>
        </w:tc>
        <w:tc>
          <w:tcPr>
            <w:tcW w:w="454"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宋体" w:eastAsia="黑体" w:cs="黑体"/>
                <w:i w:val="0"/>
                <w:color w:val="auto"/>
                <w:kern w:val="0"/>
                <w:sz w:val="24"/>
                <w:szCs w:val="24"/>
                <w:highlight w:val="none"/>
                <w:u w:val="none"/>
                <w:lang w:val="en-US" w:eastAsia="zh-CN"/>
              </w:rPr>
            </w:pPr>
          </w:p>
          <w:p>
            <w:pPr>
              <w:widowControl/>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本级财力</w:t>
            </w:r>
            <w:r>
              <w:rPr>
                <w:rFonts w:hint="eastAsia" w:ascii="黑体" w:hAnsi="宋体" w:eastAsia="黑体" w:cs="黑体"/>
                <w:i w:val="0"/>
                <w:color w:val="auto"/>
                <w:kern w:val="0"/>
                <w:sz w:val="24"/>
                <w:szCs w:val="24"/>
                <w:highlight w:val="none"/>
                <w:u w:val="none"/>
                <w:lang w:val="en-US" w:eastAsia="zh-CN"/>
              </w:rPr>
              <w:br w:type="textWrapping"/>
            </w:r>
          </w:p>
        </w:tc>
        <w:tc>
          <w:tcPr>
            <w:tcW w:w="45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rPr>
              <w:t>专项转移支付</w:t>
            </w:r>
          </w:p>
        </w:tc>
        <w:tc>
          <w:tcPr>
            <w:tcW w:w="45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sz w:val="24"/>
                <w:szCs w:val="24"/>
                <w:highlight w:val="none"/>
                <w:u w:val="none"/>
              </w:rPr>
              <w:t>一般债务安排支出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7" w:hRule="atLeast"/>
          <w:tblHeader/>
          <w:jc w:val="center"/>
        </w:trPr>
        <w:tc>
          <w:tcPr>
            <w:tcW w:w="125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auto"/>
                <w:sz w:val="24"/>
                <w:szCs w:val="24"/>
                <w:highlight w:val="none"/>
                <w:u w:val="none"/>
              </w:rPr>
            </w:pPr>
          </w:p>
        </w:tc>
        <w:tc>
          <w:tcPr>
            <w:tcW w:w="45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auto"/>
                <w:sz w:val="24"/>
                <w:szCs w:val="24"/>
                <w:highlight w:val="none"/>
                <w:u w:val="none"/>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小计</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当年</w:t>
            </w:r>
          </w:p>
          <w:p>
            <w:pPr>
              <w:jc w:val="center"/>
              <w:rPr>
                <w:rFonts w:hint="eastAsia" w:ascii="黑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财力</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一般性转移支付</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上年结转结余</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调入</w:t>
            </w:r>
          </w:p>
          <w:p>
            <w:pPr>
              <w:jc w:val="center"/>
              <w:rPr>
                <w:rFonts w:hint="eastAsia" w:ascii="黑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资金</w:t>
            </w:r>
          </w:p>
        </w:tc>
        <w:tc>
          <w:tcPr>
            <w:tcW w:w="454" w:type="dxa"/>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动用预算稳定调节基金</w:t>
            </w:r>
          </w:p>
        </w:tc>
        <w:tc>
          <w:tcPr>
            <w:tcW w:w="45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auto"/>
                <w:sz w:val="24"/>
                <w:szCs w:val="24"/>
                <w:highlight w:val="none"/>
                <w:u w:val="none"/>
              </w:rPr>
            </w:pPr>
          </w:p>
        </w:tc>
        <w:tc>
          <w:tcPr>
            <w:tcW w:w="45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合  计</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590760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568690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415224</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74561</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29351</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42935</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6619</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9655</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12415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一般公共服务支出</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55098</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49543</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47375</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2142</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42</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国防支出</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2442</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1142</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1122</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公共安全支出</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28389</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28389</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26854</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1073</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462</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教育支出</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155866</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155866</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135490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16174</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3655</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547</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科学技术支出</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5271</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4780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2131</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2529</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491</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文化旅游体育与传媒支出</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8014</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8014</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7215</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595</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204</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社会保障和就业支出</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80033</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80033</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53044</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10926</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16024</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卫生健康支出</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61451</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60991</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32384</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24841</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273</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475</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3018</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460</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节能环保支出</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28947</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21049</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13236</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299</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7514</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7898</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城乡社区支出</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9578</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9078</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9078</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农林水支出</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62921</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59657</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36498</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15178</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7981</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764</w:t>
            </w:r>
          </w:p>
        </w:tc>
        <w:tc>
          <w:tcPr>
            <w:tcW w:w="4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2500</w:t>
            </w:r>
          </w:p>
        </w:tc>
      </w:tr>
    </w:tbl>
    <w:p>
      <w:pPr>
        <w:widowControl w:val="0"/>
        <w:wordWrap/>
        <w:spacing w:line="600" w:lineRule="exact"/>
        <w:ind w:left="0"/>
        <w:jc w:val="both"/>
        <w:textAlignment w:val="auto"/>
        <w:outlineLvl w:val="9"/>
        <w:rPr>
          <w:rFonts w:hint="eastAsia" w:ascii="宋体" w:hAnsi="宋体" w:eastAsia="黑体" w:cs="黑体"/>
          <w:color w:val="auto"/>
          <w:sz w:val="28"/>
          <w:szCs w:val="28"/>
          <w:highlight w:val="none"/>
        </w:rPr>
      </w:pPr>
    </w:p>
    <w:p>
      <w:pPr>
        <w:keepNext w:val="0"/>
        <w:keepLines w:val="0"/>
        <w:pageBreakBefore w:val="0"/>
        <w:widowControl w:val="0"/>
        <w:kinsoku/>
        <w:wordWrap/>
        <w:overflowPunct w:val="0"/>
        <w:topLinePunct w:val="0"/>
        <w:autoSpaceDE w:val="0"/>
        <w:autoSpaceDN w:val="0"/>
        <w:bidi w:val="0"/>
        <w:adjustRightInd w:val="0"/>
        <w:snapToGrid w:val="0"/>
        <w:spacing w:line="640" w:lineRule="atLeast"/>
        <w:jc w:val="both"/>
        <w:textAlignment w:val="auto"/>
        <w:outlineLvl w:val="9"/>
        <w:rPr>
          <w:rFonts w:hint="eastAsia" w:ascii="Times New Roman" w:hAnsi="Times New Roman" w:eastAsia="黑体" w:cs="黑体"/>
          <w:color w:val="auto"/>
          <w:spacing w:val="23"/>
          <w:sz w:val="28"/>
          <w:szCs w:val="28"/>
          <w:highlight w:val="none"/>
          <w:lang w:eastAsia="zh-CN"/>
        </w:rPr>
      </w:pP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年市级一般公共预算支出总表</w:t>
      </w:r>
    </w:p>
    <w:p>
      <w:pPr>
        <w:widowControl w:val="0"/>
        <w:wordWrap/>
        <w:spacing w:line="600" w:lineRule="exact"/>
        <w:ind w:left="0" w:right="-502" w:rightChars="-239"/>
        <w:jc w:val="righ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98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425"/>
        <w:gridCol w:w="829"/>
        <w:gridCol w:w="829"/>
        <w:gridCol w:w="829"/>
        <w:gridCol w:w="830"/>
        <w:gridCol w:w="830"/>
        <w:gridCol w:w="830"/>
        <w:gridCol w:w="830"/>
        <w:gridCol w:w="830"/>
        <w:gridCol w:w="8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9" w:hRule="atLeast"/>
          <w:tblHeader/>
          <w:jc w:val="center"/>
        </w:trPr>
        <w:tc>
          <w:tcPr>
            <w:tcW w:w="124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rPr>
              <w:t>科 目</w:t>
            </w:r>
          </w:p>
        </w:tc>
        <w:tc>
          <w:tcPr>
            <w:tcW w:w="42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rPr>
              <w:t>市级合计</w:t>
            </w:r>
          </w:p>
        </w:tc>
        <w:tc>
          <w:tcPr>
            <w:tcW w:w="42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黑体" w:hAnsi="宋体" w:eastAsia="黑体" w:cs="黑体"/>
                <w:i w:val="0"/>
                <w:color w:val="auto"/>
                <w:kern w:val="0"/>
                <w:sz w:val="24"/>
                <w:szCs w:val="24"/>
                <w:highlight w:val="none"/>
                <w:u w:val="none"/>
                <w:lang w:val="en-US" w:eastAsia="zh-CN"/>
              </w:rPr>
            </w:pPr>
          </w:p>
          <w:p>
            <w:pPr>
              <w:widowControl/>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本级财力</w:t>
            </w:r>
            <w:r>
              <w:rPr>
                <w:rFonts w:hint="eastAsia" w:ascii="黑体" w:hAnsi="宋体" w:eastAsia="黑体" w:cs="黑体"/>
                <w:i w:val="0"/>
                <w:color w:val="auto"/>
                <w:kern w:val="0"/>
                <w:sz w:val="24"/>
                <w:szCs w:val="24"/>
                <w:highlight w:val="none"/>
                <w:u w:val="none"/>
                <w:lang w:val="en-US" w:eastAsia="zh-CN"/>
              </w:rPr>
              <w:br w:type="textWrapping"/>
            </w:r>
          </w:p>
        </w:tc>
        <w:tc>
          <w:tcPr>
            <w:tcW w:w="4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auto"/>
                <w:sz w:val="24"/>
                <w:szCs w:val="24"/>
                <w:highlight w:val="none"/>
                <w:u w:val="none"/>
              </w:rPr>
            </w:pPr>
            <w:r>
              <w:rPr>
                <w:rFonts w:hint="eastAsia" w:ascii="黑体" w:hAnsi="宋体" w:eastAsia="黑体" w:cs="黑体"/>
                <w:i w:val="0"/>
                <w:color w:val="auto"/>
                <w:kern w:val="0"/>
                <w:sz w:val="24"/>
                <w:szCs w:val="24"/>
                <w:highlight w:val="none"/>
                <w:u w:val="none"/>
                <w:lang w:val="en-US" w:eastAsia="zh-CN"/>
              </w:rPr>
              <w:t>专项转移支付</w:t>
            </w:r>
          </w:p>
        </w:tc>
        <w:tc>
          <w:tcPr>
            <w:tcW w:w="4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sz w:val="24"/>
                <w:szCs w:val="24"/>
                <w:highlight w:val="none"/>
                <w:u w:val="none"/>
              </w:rPr>
              <w:t>一般债务安排支出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7" w:hRule="atLeast"/>
          <w:tblHeader/>
          <w:jc w:val="center"/>
        </w:trPr>
        <w:tc>
          <w:tcPr>
            <w:tcW w:w="124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auto"/>
                <w:sz w:val="24"/>
                <w:szCs w:val="24"/>
                <w:highlight w:val="none"/>
                <w:u w:val="none"/>
              </w:rPr>
            </w:pPr>
          </w:p>
        </w:tc>
        <w:tc>
          <w:tcPr>
            <w:tcW w:w="42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auto"/>
                <w:sz w:val="24"/>
                <w:szCs w:val="24"/>
                <w:highlight w:val="none"/>
                <w:u w:val="none"/>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小计</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当年</w:t>
            </w:r>
          </w:p>
          <w:p>
            <w:pPr>
              <w:jc w:val="center"/>
              <w:rPr>
                <w:rFonts w:hint="eastAsia" w:ascii="黑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财力</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一般性转移支付</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上年结转结余</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调入</w:t>
            </w:r>
          </w:p>
          <w:p>
            <w:pPr>
              <w:jc w:val="center"/>
              <w:rPr>
                <w:rFonts w:hint="eastAsia" w:ascii="黑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资金</w:t>
            </w:r>
          </w:p>
        </w:tc>
        <w:tc>
          <w:tcPr>
            <w:tcW w:w="425" w:type="dxa"/>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黑体" w:hAnsi="宋体" w:eastAsia="黑体" w:cs="黑体"/>
                <w:i w:val="0"/>
                <w:color w:val="auto"/>
                <w:kern w:val="0"/>
                <w:sz w:val="24"/>
                <w:szCs w:val="24"/>
                <w:highlight w:val="none"/>
                <w:u w:val="none"/>
                <w:lang w:val="en-US" w:eastAsia="zh-CN"/>
              </w:rPr>
            </w:pPr>
            <w:r>
              <w:rPr>
                <w:rFonts w:hint="eastAsia" w:ascii="黑体" w:hAnsi="宋体" w:eastAsia="黑体" w:cs="黑体"/>
                <w:i w:val="0"/>
                <w:color w:val="auto"/>
                <w:kern w:val="0"/>
                <w:sz w:val="24"/>
                <w:szCs w:val="24"/>
                <w:highlight w:val="none"/>
                <w:u w:val="none"/>
                <w:lang w:val="en-US" w:eastAsia="zh-CN"/>
              </w:rPr>
              <w:t>动用预算稳定调节基金</w:t>
            </w:r>
          </w:p>
        </w:tc>
        <w:tc>
          <w:tcPr>
            <w:tcW w:w="4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auto"/>
                <w:sz w:val="24"/>
                <w:szCs w:val="24"/>
                <w:highlight w:val="none"/>
                <w:u w:val="none"/>
              </w:rPr>
            </w:pPr>
          </w:p>
        </w:tc>
        <w:tc>
          <w:tcPr>
            <w:tcW w:w="4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黑体" w:cs="黑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交通运输支出</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19047</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16445</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10859</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5159</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427</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2"/>
                <w:sz w:val="24"/>
                <w:szCs w:val="24"/>
                <w:u w:val="none"/>
                <w:lang w:val="en-US" w:eastAsia="zh-CN" w:bidi="ar-SA"/>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2602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资源勘探工业信息等支出</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1680</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1680</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1680</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商业服务业等支出</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1962</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1962</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1962</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金融支出</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援助其他地区支出</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767</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767</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767</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自然资源海洋气象等支出</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4075</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4075</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3915</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住房保障支出</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18227</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18227</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15377</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2850</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粮油物资储备支出</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715</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715</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715</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灾害防治及应急管理支出</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11863</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11863</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5402</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6461</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预备费</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4" w:hRule="atLeast"/>
          <w:jc w:val="center"/>
        </w:trPr>
        <w:tc>
          <w:tcPr>
            <w:tcW w:w="124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债务付息支出</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24294</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24294</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24294</w:t>
            </w: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c>
          <w:tcPr>
            <w:tcW w:w="4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highlight w:val="none"/>
                <w:u w:val="none"/>
                <w:lang w:val="en-US" w:eastAsia="zh-CN" w:bidi="ar"/>
              </w:rPr>
            </w:pPr>
          </w:p>
        </w:tc>
      </w:tr>
    </w:tbl>
    <w:p>
      <w:pPr>
        <w:widowControl w:val="0"/>
        <w:wordWrap/>
        <w:spacing w:line="600" w:lineRule="exact"/>
        <w:ind w:left="0"/>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widowControl w:val="0"/>
        <w:wordWrap/>
        <w:spacing w:line="600" w:lineRule="exact"/>
        <w:ind w:left="0"/>
        <w:jc w:val="both"/>
        <w:textAlignment w:val="auto"/>
        <w:outlineLvl w:val="9"/>
        <w:rPr>
          <w:rFonts w:hint="eastAsia" w:ascii="黑体" w:hAnsi="黑体" w:eastAsia="黑体" w:cs="黑体"/>
          <w:color w:val="auto"/>
          <w:sz w:val="28"/>
          <w:szCs w:val="28"/>
          <w:highlight w:val="none"/>
          <w:lang w:eastAsia="zh-CN"/>
        </w:rPr>
      </w:pPr>
    </w:p>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年市级一般公共预算支出表</w:t>
      </w:r>
    </w:p>
    <w:p>
      <w:pPr>
        <w:widowControl w:val="0"/>
        <w:wordWrap/>
        <w:spacing w:line="600" w:lineRule="exact"/>
        <w:ind w:left="0"/>
        <w:jc w:val="center"/>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07"/>
        <w:gridCol w:w="1650"/>
        <w:gridCol w:w="1635"/>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blHeader/>
          <w:jc w:val="center"/>
        </w:trPr>
        <w:tc>
          <w:tcPr>
            <w:tcW w:w="42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项目</w:t>
            </w:r>
          </w:p>
        </w:tc>
        <w:tc>
          <w:tcPr>
            <w:tcW w:w="1650" w:type="dxa"/>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2021年</w:t>
            </w:r>
          </w:p>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执行数</w:t>
            </w:r>
          </w:p>
        </w:tc>
        <w:tc>
          <w:tcPr>
            <w:tcW w:w="294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1" w:hRule="atLeast"/>
          <w:tblHeader/>
          <w:jc w:val="center"/>
        </w:trPr>
        <w:tc>
          <w:tcPr>
            <w:tcW w:w="42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spacing w:after="0"/>
              <w:ind w:left="0"/>
              <w:jc w:val="center"/>
              <w:rPr>
                <w:rFonts w:hint="eastAsia" w:ascii="宋体" w:hAnsi="宋体" w:eastAsia="黑体" w:cs="黑体"/>
                <w:i w:val="0"/>
                <w:color w:val="auto"/>
                <w:sz w:val="24"/>
                <w:szCs w:val="24"/>
                <w:highlight w:val="none"/>
                <w:u w:val="none"/>
              </w:rPr>
            </w:pPr>
          </w:p>
        </w:tc>
        <w:tc>
          <w:tcPr>
            <w:tcW w:w="1650"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val="0"/>
              <w:wordWrap/>
              <w:spacing w:after="0"/>
              <w:ind w:left="0"/>
              <w:jc w:val="center"/>
              <w:rPr>
                <w:rFonts w:hint="eastAsia" w:ascii="宋体" w:hAnsi="宋体" w:eastAsia="黑体" w:cs="黑体"/>
                <w:i w:val="0"/>
                <w:color w:val="auto"/>
                <w:sz w:val="24"/>
                <w:szCs w:val="24"/>
                <w:highlight w:val="none"/>
                <w:u w:val="none"/>
              </w:rPr>
            </w:pPr>
          </w:p>
        </w:tc>
        <w:tc>
          <w:tcPr>
            <w:tcW w:w="16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本级财力安排支出</w:t>
            </w:r>
          </w:p>
        </w:tc>
        <w:tc>
          <w:tcPr>
            <w:tcW w:w="13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预算数为上年执行数%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一、本级支出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519849</w:t>
            </w:r>
          </w:p>
        </w:tc>
        <w:tc>
          <w:tcPr>
            <w:tcW w:w="163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568690</w:t>
            </w:r>
          </w:p>
        </w:tc>
        <w:tc>
          <w:tcPr>
            <w:tcW w:w="130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一般公共服务支出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42537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49543</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国防支出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787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1142</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145.1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公共安全支出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24780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28389</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教育支出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146318</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155866</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科学技术支出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3929</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4780</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文化旅游体育与传媒支出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7857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8014</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社会保障和就业支出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78082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80033</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卫生健康支出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58480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60991</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节能环保支出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9774</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21049</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城乡社区支出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14898</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9078</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农林水支出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51710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59657</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交通运输支出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19963</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16445</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资源勘探信息等支出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1406</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1680</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商业服务业等支出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1675</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1962</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117.1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金融支出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119</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援助其他地区支出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767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767</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自然资源海洋气象等支出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4395</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4075</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9" w:hRule="exac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住房保障支出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18002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18227</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101.2 </w:t>
            </w: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overflowPunct w:val="0"/>
        <w:autoSpaceDE w:val="0"/>
        <w:autoSpaceDN w:val="0"/>
        <w:adjustRightInd w:val="0"/>
        <w:snapToGrid w:val="0"/>
        <w:spacing w:line="600" w:lineRule="exact"/>
        <w:ind w:left="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年市级一般公共预算支出表</w:t>
      </w:r>
    </w:p>
    <w:p>
      <w:pPr>
        <w:widowControl w:val="0"/>
        <w:wordWrap/>
        <w:spacing w:line="600" w:lineRule="exact"/>
        <w:ind w:left="0"/>
        <w:jc w:val="center"/>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207"/>
        <w:gridCol w:w="1650"/>
        <w:gridCol w:w="1635"/>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7" w:hRule="atLeast"/>
          <w:tblHeader/>
          <w:jc w:val="center"/>
        </w:trPr>
        <w:tc>
          <w:tcPr>
            <w:tcW w:w="420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项目</w:t>
            </w:r>
          </w:p>
        </w:tc>
        <w:tc>
          <w:tcPr>
            <w:tcW w:w="1650" w:type="dxa"/>
            <w:vMerge w:val="restart"/>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2021年</w:t>
            </w:r>
          </w:p>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执行数</w:t>
            </w:r>
          </w:p>
        </w:tc>
        <w:tc>
          <w:tcPr>
            <w:tcW w:w="2942" w:type="dxa"/>
            <w:gridSpan w:val="2"/>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1" w:hRule="atLeast"/>
          <w:tblHeader/>
          <w:jc w:val="center"/>
        </w:trPr>
        <w:tc>
          <w:tcPr>
            <w:tcW w:w="420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spacing w:after="0"/>
              <w:ind w:left="0"/>
              <w:jc w:val="center"/>
              <w:rPr>
                <w:rFonts w:hint="eastAsia" w:ascii="宋体" w:hAnsi="宋体" w:eastAsia="黑体" w:cs="黑体"/>
                <w:i w:val="0"/>
                <w:color w:val="auto"/>
                <w:sz w:val="24"/>
                <w:szCs w:val="24"/>
                <w:highlight w:val="none"/>
                <w:u w:val="none"/>
              </w:rPr>
            </w:pPr>
          </w:p>
        </w:tc>
        <w:tc>
          <w:tcPr>
            <w:tcW w:w="1650" w:type="dxa"/>
            <w:vMerge w:val="continue"/>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val="0"/>
              <w:wordWrap/>
              <w:spacing w:after="0"/>
              <w:ind w:left="0"/>
              <w:jc w:val="center"/>
              <w:rPr>
                <w:rFonts w:hint="eastAsia" w:ascii="宋体" w:hAnsi="宋体" w:eastAsia="黑体" w:cs="黑体"/>
                <w:i w:val="0"/>
                <w:color w:val="auto"/>
                <w:sz w:val="24"/>
                <w:szCs w:val="24"/>
                <w:highlight w:val="none"/>
                <w:u w:val="none"/>
              </w:rPr>
            </w:pPr>
          </w:p>
        </w:tc>
        <w:tc>
          <w:tcPr>
            <w:tcW w:w="163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本年财力安排支出</w:t>
            </w:r>
          </w:p>
        </w:tc>
        <w:tc>
          <w:tcPr>
            <w:tcW w:w="130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预算数为上年执行数%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粮油物资储备支出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985</w:t>
            </w:r>
          </w:p>
        </w:tc>
        <w:tc>
          <w:tcPr>
            <w:tcW w:w="1635"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715</w:t>
            </w:r>
          </w:p>
        </w:tc>
        <w:tc>
          <w:tcPr>
            <w:tcW w:w="1307"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灾害防治及应急管理支出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10947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11863</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预备费</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0"/>
                <w:szCs w:val="20"/>
                <w:highlight w:val="none"/>
                <w:u w:val="none"/>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债务付息支出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22438</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24294</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二、上解上级支出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82982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235829</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284.2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体制上解支出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9952</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9952</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出口退税专项上解支出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2120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2120</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专项上解支出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70910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223757</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三、省提前通知转移支付安排支出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22984</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9655</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r>
              <w:rPr>
                <w:rFonts w:hint="eastAsia" w:ascii="宋体" w:hAnsi="宋体" w:cs="宋体"/>
                <w:i w:val="0"/>
                <w:iCs w:val="0"/>
                <w:color w:val="000000"/>
                <w:kern w:val="0"/>
                <w:sz w:val="24"/>
                <w:szCs w:val="24"/>
                <w:u w:val="none"/>
                <w:lang w:val="en-US" w:eastAsia="zh-CN" w:bidi="ar"/>
              </w:rPr>
              <w:t>2</w:t>
            </w:r>
            <w:r>
              <w:rPr>
                <w:rFonts w:hint="eastAsia" w:ascii="宋体" w:hAnsi="宋体" w:eastAsia="宋体" w:cs="宋体"/>
                <w:i w:val="0"/>
                <w:iCs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四、上级补助收入增量安排支出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33267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eastAsia" w:ascii="宋体" w:hAnsi="宋体" w:eastAsia="宋体" w:cs="宋体"/>
                <w:i w:val="0"/>
                <w:iCs w:val="0"/>
                <w:color w:val="auto"/>
                <w:kern w:val="0"/>
                <w:sz w:val="20"/>
                <w:szCs w:val="20"/>
                <w:highlight w:val="none"/>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0"/>
                <w:szCs w:val="20"/>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五、补助镇级支出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49851</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33049</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六、安排预算稳定调节基金</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6619</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000000"/>
                <w:kern w:val="0"/>
                <w:sz w:val="22"/>
                <w:szCs w:val="22"/>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000000"/>
                <w:kern w:val="0"/>
                <w:sz w:val="24"/>
                <w:szCs w:val="24"/>
                <w:u w:val="none"/>
                <w:lang w:val="en-US" w:eastAsia="zh-CN" w:bidi="ar"/>
              </w:rPr>
              <w:t>七</w:t>
            </w:r>
            <w:r>
              <w:rPr>
                <w:rFonts w:hint="eastAsia" w:ascii="宋体" w:hAnsi="宋体" w:eastAsia="宋体" w:cs="宋体"/>
                <w:i w:val="0"/>
                <w:iCs w:val="0"/>
                <w:color w:val="000000"/>
                <w:kern w:val="0"/>
                <w:sz w:val="24"/>
                <w:szCs w:val="24"/>
                <w:u w:val="none"/>
                <w:lang w:val="en-US" w:eastAsia="zh-CN" w:bidi="ar"/>
              </w:rPr>
              <w:t>、一般债务还本支出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74384</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000000"/>
                <w:kern w:val="0"/>
                <w:sz w:val="24"/>
                <w:szCs w:val="24"/>
                <w:u w:val="none"/>
                <w:lang w:val="en-US" w:eastAsia="zh-CN" w:bidi="ar"/>
              </w:rPr>
              <w:t>八</w:t>
            </w:r>
            <w:r>
              <w:rPr>
                <w:rFonts w:hint="eastAsia" w:ascii="宋体" w:hAnsi="宋体" w:eastAsia="宋体" w:cs="宋体"/>
                <w:i w:val="0"/>
                <w:iCs w:val="0"/>
                <w:color w:val="000000"/>
                <w:kern w:val="0"/>
                <w:sz w:val="24"/>
                <w:szCs w:val="24"/>
                <w:u w:val="none"/>
                <w:lang w:val="en-US" w:eastAsia="zh-CN" w:bidi="ar"/>
              </w:rPr>
              <w:t>、一般债务转贷收入安排的支出</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15000</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12415</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cs="宋体"/>
                <w:i w:val="0"/>
                <w:iCs w:val="0"/>
                <w:color w:val="000000"/>
                <w:kern w:val="0"/>
                <w:sz w:val="24"/>
                <w:szCs w:val="24"/>
                <w:u w:val="none"/>
                <w:lang w:val="en-US" w:eastAsia="zh-CN" w:bidi="ar"/>
              </w:rPr>
              <w:t>九</w:t>
            </w:r>
            <w:r>
              <w:rPr>
                <w:rFonts w:hint="eastAsia" w:ascii="宋体" w:hAnsi="宋体" w:eastAsia="宋体" w:cs="宋体"/>
                <w:i w:val="0"/>
                <w:iCs w:val="0"/>
                <w:color w:val="000000"/>
                <w:kern w:val="0"/>
                <w:sz w:val="24"/>
                <w:szCs w:val="24"/>
                <w:u w:val="none"/>
                <w:lang w:val="en-US" w:eastAsia="zh-CN" w:bidi="ar"/>
              </w:rPr>
              <w:t>、预计结转结余</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29351</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18"/>
                <w:szCs w:val="18"/>
                <w:highlight w:val="none"/>
                <w:u w:val="none"/>
                <w:lang w:val="en-US" w:eastAsia="zh-CN" w:bidi="ar"/>
              </w:rPr>
            </w:pP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42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合    计</w:t>
            </w:r>
          </w:p>
        </w:tc>
        <w:tc>
          <w:tcPr>
            <w:tcW w:w="16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834287</w:t>
            </w:r>
          </w:p>
        </w:tc>
        <w:tc>
          <w:tcPr>
            <w:tcW w:w="16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859858</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103.1 </w:t>
            </w:r>
          </w:p>
        </w:tc>
      </w:tr>
    </w:tbl>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rPr>
      </w:pPr>
    </w:p>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rPr>
      </w:pPr>
    </w:p>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方正小标宋简体" w:hAnsi="方正小标宋简体" w:eastAsia="方正小标宋简体" w:cs="方正小标宋简体"/>
          <w:b w:val="0"/>
          <w:bCs/>
          <w:color w:val="auto"/>
          <w:kern w:val="0"/>
          <w:sz w:val="44"/>
          <w:szCs w:val="44"/>
          <w:highlight w:val="none"/>
        </w:rPr>
        <w:br w:type="page"/>
      </w:r>
      <w:r>
        <w:rPr>
          <w:rFonts w:hint="eastAsia" w:ascii="方正小标宋简体" w:hAnsi="方正小标宋简体" w:eastAsia="方正小标宋简体" w:cs="方正小标宋简体"/>
          <w:b w:val="0"/>
          <w:bCs/>
          <w:color w:val="auto"/>
          <w:kern w:val="0"/>
          <w:sz w:val="44"/>
          <w:szCs w:val="44"/>
          <w:highlight w:val="none"/>
        </w:rPr>
        <w:t>关于20</w:t>
      </w:r>
      <w:r>
        <w:rPr>
          <w:rFonts w:hint="eastAsia" w:ascii="方正小标宋简体" w:hAnsi="方正小标宋简体" w:eastAsia="方正小标宋简体" w:cs="方正小标宋简体"/>
          <w:b w:val="0"/>
          <w:bCs/>
          <w:color w:val="auto"/>
          <w:kern w:val="0"/>
          <w:sz w:val="44"/>
          <w:szCs w:val="44"/>
          <w:highlight w:val="none"/>
          <w:lang w:val="en-US" w:eastAsia="zh-CN"/>
        </w:rPr>
        <w:t>22</w:t>
      </w:r>
      <w:r>
        <w:rPr>
          <w:rFonts w:hint="eastAsia" w:ascii="方正小标宋简体" w:hAnsi="方正小标宋简体" w:eastAsia="方正小标宋简体" w:cs="方正小标宋简体"/>
          <w:b w:val="0"/>
          <w:bCs/>
          <w:color w:val="auto"/>
          <w:kern w:val="0"/>
          <w:sz w:val="44"/>
          <w:szCs w:val="44"/>
          <w:highlight w:val="none"/>
        </w:rPr>
        <w:t>年</w:t>
      </w:r>
      <w:r>
        <w:rPr>
          <w:rFonts w:hint="eastAsia" w:ascii="方正小标宋简体" w:hAnsi="方正小标宋简体" w:eastAsia="方正小标宋简体" w:cs="方正小标宋简体"/>
          <w:b w:val="0"/>
          <w:bCs/>
          <w:color w:val="auto"/>
          <w:kern w:val="0"/>
          <w:sz w:val="44"/>
          <w:szCs w:val="44"/>
          <w:highlight w:val="none"/>
          <w:lang w:val="en-US" w:eastAsia="zh-CN"/>
        </w:rPr>
        <w:t>市级一般公共预算支出</w:t>
      </w:r>
    </w:p>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方正小标宋简体" w:hAnsi="方正小标宋简体" w:eastAsia="方正小标宋简体" w:cs="方正小标宋简体"/>
          <w:b w:val="0"/>
          <w:bCs/>
          <w:color w:val="auto"/>
          <w:kern w:val="0"/>
          <w:sz w:val="44"/>
          <w:szCs w:val="44"/>
          <w:highlight w:val="none"/>
          <w:lang w:val="en-US" w:eastAsia="zh-CN"/>
        </w:rPr>
        <w:t>情况的说明</w:t>
      </w:r>
    </w:p>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2022年市级一般公共预算支出总计859858万元，其中：市本级支出568690万元，上解上级支出235829万元，省提前通知转移支付安排支出9655万元，补助镇级支出33049万元。市级支出主要项目情况：</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一、市级支出主要项目情况</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市级支出568690万元，比2021年执行数增加48841万元，增长9.4%，主要支出科目情况是：</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1.一般公共服务支出49543万元，增加7006万元，增长16.5%。</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2.国防支出1142万元，增加355万元，增长45.1%。</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3.公共安全支出28389万元，增加3609万元，增长15%。</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4.教育支出155866万元，增加9548万元，增长6.5%。</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5.科学技术支出4780万元，增加851万元，增长21.7%。</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6.文化旅游体育与传媒支出8014万元，增加157万元，增长2%。</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7.社会保障和就业支出80033万元，增加1951万元，增长2.5%。</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8.卫生健康支出60991万元，增加2511万元，增长4.3%。</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9.节能环保支出21049万元，增加11275万元，增加1.2倍。</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default"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10.城乡社区支出9078万元，减少5820万元。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11.农林水支出59657万元，增加7947万元，增长15.4%。</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12.交通运输支出16445万元，减少3518万元。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13.资源勘探信息等支出1680万元，增加274万元，增长19.5%。</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14.商业服务业等支出1962万元，增加287万元，增长17.1%。</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15.援助其他地区支出767万元，与上年持平。</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16.自然资源海洋气象等支出4075万元，减少320万元。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17.住房保障支出18227万元，增加225万元，增长1.2%。</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18.粮油物资储备支出715万元，减少270万元。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19.灾害防治及应急管理支出11863万元，增加916万元，增长8%。</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20.预备费支出1亿元。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default"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21.债务付息支出24294万元，增加1856万元，增长8.3%。</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二、上解上级支出</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上解上级支出235829万元，包括原体制基数上解、出口退税专项上解和新体制上解三部分。其中：体制上解支出9952万元，出口退税专项上解支出2120万元，以及根据《深化省与市县财政体制改革基数核定划转办法》上解支出223757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三、市对镇级补助</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市对镇级补助33049万元，包括返还性补助、一般性转移支付补助和专项转移支付补助，其中：返还性补助项目分为消费税和增值税税收返还所得税基数返还。</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四、预算执行情况</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在市人大批准市级预算草案前，财政金融局按照《中华人民共和国预算法》规定，参照上一年同期预算支出数额安排1—5月份支出，用于必须支付的基本支出和项目支出，包括：人员和惠民补贴支出，运转支出和部分项目等支出。</w:t>
      </w:r>
    </w:p>
    <w:p>
      <w:pPr>
        <w:widowControl w:val="0"/>
        <w:wordWrap/>
        <w:adjustRightInd w:val="0"/>
        <w:snapToGrid w:val="0"/>
        <w:spacing w:line="600" w:lineRule="exact"/>
        <w:ind w:left="0" w:leftChars="0"/>
        <w:jc w:val="both"/>
        <w:textAlignment w:val="auto"/>
        <w:outlineLvl w:val="9"/>
        <w:rPr>
          <w:rFonts w:hint="eastAsia" w:ascii="宋体" w:hAnsi="宋体"/>
          <w:color w:val="auto"/>
          <w:highlight w:val="none"/>
        </w:rPr>
      </w:pPr>
    </w:p>
    <w:p>
      <w:pPr>
        <w:widowControl w:val="0"/>
        <w:wordWrap/>
        <w:spacing w:line="600" w:lineRule="exact"/>
        <w:ind w:left="0"/>
        <w:jc w:val="both"/>
        <w:textAlignment w:val="auto"/>
        <w:outlineLvl w:val="9"/>
        <w:rPr>
          <w:rFonts w:hint="eastAsia" w:ascii="Times New Roman" w:hAnsi="Times New Roman" w:eastAsia="黑体" w:cs="黑体"/>
          <w:color w:val="auto"/>
          <w:sz w:val="32"/>
          <w:szCs w:val="30"/>
          <w:highlight w:val="none"/>
          <w:lang w:eastAsia="zh-CN"/>
        </w:rPr>
      </w:pPr>
    </w:p>
    <w:p>
      <w:pPr>
        <w:pStyle w:val="2"/>
        <w:rPr>
          <w:rFonts w:hint="eastAsia" w:ascii="Times New Roman" w:hAnsi="Times New Roman" w:eastAsia="黑体" w:cs="黑体"/>
          <w:color w:val="auto"/>
          <w:sz w:val="32"/>
          <w:szCs w:val="30"/>
          <w:highlight w:val="none"/>
          <w:lang w:eastAsia="zh-CN"/>
        </w:rPr>
      </w:pPr>
    </w:p>
    <w:p>
      <w:pPr>
        <w:rPr>
          <w:rFonts w:hint="eastAsia" w:ascii="Times New Roman" w:hAnsi="Times New Roman" w:eastAsia="黑体" w:cs="黑体"/>
          <w:color w:val="auto"/>
          <w:sz w:val="32"/>
          <w:szCs w:val="30"/>
          <w:highlight w:val="none"/>
          <w:lang w:eastAsia="zh-CN"/>
        </w:rPr>
      </w:pPr>
    </w:p>
    <w:p>
      <w:pPr>
        <w:pStyle w:val="2"/>
        <w:rPr>
          <w:rFonts w:hint="eastAsia" w:ascii="Times New Roman" w:hAnsi="Times New Roman" w:eastAsia="黑体" w:cs="黑体"/>
          <w:color w:val="auto"/>
          <w:sz w:val="32"/>
          <w:szCs w:val="30"/>
          <w:highlight w:val="none"/>
          <w:lang w:eastAsia="zh-CN"/>
        </w:rPr>
      </w:pPr>
    </w:p>
    <w:p>
      <w:pPr>
        <w:rPr>
          <w:rFonts w:hint="eastAsia" w:ascii="Times New Roman" w:hAnsi="Times New Roman" w:eastAsia="黑体" w:cs="黑体"/>
          <w:color w:val="auto"/>
          <w:sz w:val="32"/>
          <w:szCs w:val="30"/>
          <w:highlight w:val="none"/>
          <w:lang w:eastAsia="zh-CN"/>
        </w:rPr>
      </w:pPr>
    </w:p>
    <w:p>
      <w:pPr>
        <w:pStyle w:val="2"/>
        <w:rPr>
          <w:rFonts w:hint="eastAsia" w:ascii="Times New Roman" w:hAnsi="Times New Roman" w:eastAsia="黑体" w:cs="黑体"/>
          <w:color w:val="auto"/>
          <w:sz w:val="32"/>
          <w:szCs w:val="30"/>
          <w:highlight w:val="none"/>
          <w:lang w:eastAsia="zh-CN"/>
        </w:rPr>
      </w:pPr>
    </w:p>
    <w:p>
      <w:pPr>
        <w:rPr>
          <w:rFonts w:hint="eastAsia" w:ascii="Times New Roman" w:hAnsi="Times New Roman" w:eastAsia="黑体" w:cs="黑体"/>
          <w:color w:val="auto"/>
          <w:sz w:val="32"/>
          <w:szCs w:val="30"/>
          <w:highlight w:val="none"/>
          <w:lang w:eastAsia="zh-CN"/>
        </w:rPr>
      </w:pPr>
    </w:p>
    <w:p>
      <w:pPr>
        <w:pStyle w:val="2"/>
        <w:rPr>
          <w:rFonts w:hint="eastAsia" w:ascii="Times New Roman" w:hAnsi="Times New Roman" w:eastAsia="黑体" w:cs="黑体"/>
          <w:color w:val="auto"/>
          <w:sz w:val="32"/>
          <w:szCs w:val="30"/>
          <w:highlight w:val="none"/>
          <w:lang w:eastAsia="zh-CN"/>
        </w:rPr>
      </w:pPr>
    </w:p>
    <w:p>
      <w:pPr>
        <w:rPr>
          <w:rFonts w:hint="eastAsia" w:ascii="Times New Roman" w:hAnsi="Times New Roman" w:eastAsia="黑体" w:cs="黑体"/>
          <w:color w:val="auto"/>
          <w:sz w:val="32"/>
          <w:szCs w:val="30"/>
          <w:highlight w:val="none"/>
          <w:lang w:eastAsia="zh-CN"/>
        </w:rPr>
      </w:pPr>
    </w:p>
    <w:p>
      <w:pPr>
        <w:pStyle w:val="2"/>
        <w:rPr>
          <w:rFonts w:hint="eastAsia" w:ascii="Times New Roman" w:hAnsi="Times New Roman" w:eastAsia="黑体" w:cs="黑体"/>
          <w:color w:val="auto"/>
          <w:sz w:val="32"/>
          <w:szCs w:val="30"/>
          <w:highlight w:val="none"/>
          <w:lang w:eastAsia="zh-CN"/>
        </w:rPr>
      </w:pPr>
    </w:p>
    <w:p>
      <w:pPr>
        <w:rPr>
          <w:rFonts w:hint="eastAsia" w:ascii="Times New Roman" w:hAnsi="Times New Roman" w:eastAsia="黑体" w:cs="黑体"/>
          <w:color w:val="auto"/>
          <w:sz w:val="32"/>
          <w:szCs w:val="30"/>
          <w:highlight w:val="none"/>
          <w:lang w:eastAsia="zh-CN"/>
        </w:rPr>
      </w:pPr>
    </w:p>
    <w:p>
      <w:pPr>
        <w:pStyle w:val="2"/>
        <w:rPr>
          <w:rFonts w:hint="eastAsia" w:ascii="Times New Roman" w:hAnsi="Times New Roman" w:eastAsia="黑体" w:cs="黑体"/>
          <w:color w:val="auto"/>
          <w:sz w:val="32"/>
          <w:szCs w:val="30"/>
          <w:highlight w:val="none"/>
          <w:lang w:eastAsia="zh-CN"/>
        </w:rPr>
      </w:pPr>
    </w:p>
    <w:p>
      <w:pPr>
        <w:rPr>
          <w:rFonts w:hint="eastAsia" w:ascii="Times New Roman" w:hAnsi="Times New Roman" w:eastAsia="黑体" w:cs="黑体"/>
          <w:color w:val="auto"/>
          <w:sz w:val="32"/>
          <w:szCs w:val="30"/>
          <w:highlight w:val="none"/>
          <w:lang w:eastAsia="zh-CN"/>
        </w:rPr>
      </w:pPr>
    </w:p>
    <w:p>
      <w:pPr>
        <w:pStyle w:val="2"/>
        <w:rPr>
          <w:rFonts w:hint="eastAsia"/>
          <w:lang w:eastAsia="zh-CN"/>
        </w:rPr>
      </w:pPr>
    </w:p>
    <w:p>
      <w:pPr>
        <w:widowControl w:val="0"/>
        <w:wordWrap/>
        <w:adjustRightInd w:val="0"/>
        <w:snapToGrid w:val="0"/>
        <w:spacing w:line="720" w:lineRule="exact"/>
        <w:ind w:left="0" w:leftChars="0"/>
        <w:jc w:val="center"/>
        <w:textAlignment w:val="auto"/>
        <w:outlineLvl w:val="9"/>
        <w:rPr>
          <w:rFonts w:hint="eastAsia" w:ascii="宋体" w:hAnsi="宋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  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lang w:eastAsia="zh-CN"/>
              </w:rPr>
            </w:pPr>
            <w:r>
              <w:rPr>
                <w:rFonts w:hint="eastAsia" w:ascii="宋体" w:hAnsi="宋体" w:eastAsia="宋体" w:cs="宋体"/>
                <w:i w:val="0"/>
                <w:color w:val="000000"/>
                <w:kern w:val="0"/>
                <w:sz w:val="24"/>
                <w:szCs w:val="24"/>
                <w:u w:val="none"/>
                <w:lang w:val="en-US" w:eastAsia="zh-CN" w:bidi="ar"/>
              </w:rPr>
              <w:t>合计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highlight w:val="none"/>
                <w:u w:val="none"/>
                <w:lang w:val="en-US"/>
              </w:rPr>
            </w:pPr>
            <w:r>
              <w:rPr>
                <w:rFonts w:hint="eastAsia" w:ascii="宋体" w:hAnsi="宋体" w:eastAsia="宋体" w:cs="宋体"/>
                <w:i w:val="0"/>
                <w:color w:val="000000"/>
                <w:kern w:val="0"/>
                <w:sz w:val="24"/>
                <w:szCs w:val="24"/>
                <w:u w:val="none"/>
                <w:lang w:val="en-US" w:eastAsia="zh-CN" w:bidi="ar"/>
              </w:rPr>
              <w:t xml:space="preserve">415224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263489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highlight w:val="none"/>
                <w:u w:val="none"/>
                <w:lang w:val="en-US"/>
              </w:rPr>
            </w:pPr>
            <w:r>
              <w:rPr>
                <w:rFonts w:hint="eastAsia" w:ascii="宋体" w:hAnsi="宋体" w:eastAsia="宋体" w:cs="宋体"/>
                <w:i w:val="0"/>
                <w:color w:val="000000"/>
                <w:kern w:val="0"/>
                <w:sz w:val="24"/>
                <w:szCs w:val="24"/>
                <w:u w:val="none"/>
                <w:lang w:val="en-US" w:eastAsia="zh-CN" w:bidi="ar"/>
              </w:rPr>
              <w:t xml:space="preserve">151735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000000"/>
                <w:kern w:val="0"/>
                <w:sz w:val="24"/>
                <w:szCs w:val="24"/>
                <w:u w:val="none"/>
                <w:lang w:val="en-US" w:eastAsia="zh-CN" w:bidi="ar"/>
              </w:rPr>
              <w:t>一般公共服务支出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47375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29842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17533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人大事务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000000"/>
                <w:kern w:val="0"/>
                <w:sz w:val="24"/>
                <w:szCs w:val="24"/>
                <w:u w:val="none"/>
                <w:lang w:val="en-US" w:eastAsia="zh-CN" w:bidi="ar"/>
              </w:rPr>
              <w:t>1569</w:t>
            </w:r>
            <w:r>
              <w:rPr>
                <w:rFonts w:hint="eastAsia" w:ascii="宋体" w:hAnsi="宋体" w:eastAsia="宋体" w:cs="宋体"/>
                <w:i w:val="0"/>
                <w:color w:val="000000"/>
                <w:kern w:val="0"/>
                <w:sz w:val="24"/>
                <w:szCs w:val="24"/>
                <w:u w:val="none"/>
                <w:lang w:val="en-US" w:eastAsia="zh-CN" w:bidi="ar"/>
              </w:rPr>
              <w:t xml:space="preserve">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959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000000"/>
                <w:kern w:val="0"/>
                <w:sz w:val="24"/>
                <w:szCs w:val="24"/>
                <w:u w:val="none"/>
                <w:lang w:val="en-US" w:eastAsia="zh-CN" w:bidi="ar"/>
              </w:rPr>
              <w:t>610</w:t>
            </w:r>
            <w:r>
              <w:rPr>
                <w:rFonts w:hint="eastAsia" w:ascii="宋体" w:hAnsi="宋体" w:eastAsia="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918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918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人大会议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人大监督</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人大代表履职能力提升</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其他人大事务支出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政协事务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1063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670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670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政协会议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委员视察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其他政协事务支出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政府办公厅（室）及相关机构事务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000000"/>
                <w:kern w:val="0"/>
                <w:sz w:val="24"/>
                <w:szCs w:val="24"/>
                <w:u w:val="none"/>
                <w:lang w:val="en-US" w:eastAsia="zh-CN" w:bidi="ar"/>
              </w:rPr>
              <w:t>9660</w:t>
            </w:r>
            <w:r>
              <w:rPr>
                <w:rFonts w:hint="eastAsia" w:ascii="宋体" w:hAnsi="宋体" w:eastAsia="宋体" w:cs="宋体"/>
                <w:i w:val="0"/>
                <w:color w:val="000000"/>
                <w:kern w:val="0"/>
                <w:sz w:val="24"/>
                <w:szCs w:val="24"/>
                <w:u w:val="none"/>
                <w:lang w:val="en-US" w:eastAsia="zh-CN" w:bidi="ar"/>
              </w:rPr>
              <w:t xml:space="preserve">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5671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000000"/>
                <w:kern w:val="0"/>
                <w:sz w:val="24"/>
                <w:szCs w:val="24"/>
                <w:u w:val="none"/>
                <w:lang w:val="en-US" w:eastAsia="zh-CN" w:bidi="ar"/>
              </w:rPr>
              <w:t>3989</w:t>
            </w:r>
            <w:r>
              <w:rPr>
                <w:rFonts w:hint="eastAsia" w:ascii="宋体" w:hAnsi="宋体" w:eastAsia="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4410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4410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机关服务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000000"/>
                <w:kern w:val="0"/>
                <w:sz w:val="24"/>
                <w:szCs w:val="24"/>
                <w:u w:val="none"/>
                <w:lang w:val="en-US" w:eastAsia="zh-CN" w:bidi="ar"/>
              </w:rPr>
              <w:t>1126</w:t>
            </w:r>
            <w:r>
              <w:rPr>
                <w:rFonts w:hint="eastAsia" w:ascii="宋体" w:hAnsi="宋体" w:eastAsia="宋体" w:cs="宋体"/>
                <w:i w:val="0"/>
                <w:color w:val="000000"/>
                <w:kern w:val="0"/>
                <w:sz w:val="24"/>
                <w:szCs w:val="24"/>
                <w:u w:val="none"/>
                <w:lang w:val="en-US" w:eastAsia="zh-CN" w:bidi="ar"/>
              </w:rPr>
              <w:t xml:space="preserve">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cs="宋体"/>
                <w:i w:val="0"/>
                <w:color w:val="000000"/>
                <w:kern w:val="0"/>
                <w:sz w:val="24"/>
                <w:szCs w:val="24"/>
                <w:u w:val="none"/>
                <w:lang w:val="en-US" w:eastAsia="zh-CN" w:bidi="ar"/>
              </w:rPr>
              <w:t>1126</w:t>
            </w:r>
            <w:r>
              <w:rPr>
                <w:rFonts w:hint="eastAsia" w:ascii="宋体" w:hAnsi="宋体" w:eastAsia="宋体" w:cs="宋体"/>
                <w:i w:val="0"/>
                <w:color w:val="000000"/>
                <w:kern w:val="0"/>
                <w:sz w:val="24"/>
                <w:szCs w:val="24"/>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专项业务及机关事务管理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政务公开审批</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1383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1383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信访事务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1261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1261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其他政府办公厅（室）及相关机构事务支出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1218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发展与改革事务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1957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1517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1517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物价管理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其他发展与改革事务支出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统计信息事务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421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统计抽样调查</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其他统计信息事务支出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51 </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财政事务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6811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4642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1761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1761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618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财政国库业务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信息化建设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948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2881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2881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其他财政事务支出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598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税收事务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1925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其他税收事务支出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1925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审计事务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1626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723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723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723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审计业务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861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信息化建设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其他审计事务支出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纪检监察事务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2579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2137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1949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1949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大案要案查处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175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巡视工作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156 </w:t>
            </w:r>
          </w:p>
        </w:tc>
      </w:tr>
    </w:tbl>
    <w:p>
      <w:pPr>
        <w:rPr>
          <w:rFonts w:hint="eastAsia" w:ascii="宋体" w:hAnsi="宋体"/>
          <w:color w:val="auto"/>
          <w:highlight w:val="none"/>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其他纪检监察事务支出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商贸事务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833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招商引资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其他商贸事务支出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知识产权事务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知识产权宏观管理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民族事务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民族工作专项</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其他民族事务支出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港澳台侨事务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其他港澳台事务支出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档案事务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280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其他档案事务支出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民主党派及工商联事务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82 </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参政议政</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其他民主党派及工商联事务支出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群众团体事务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457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其他群众团体事务支出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党委办公厅（室）及相关机构事务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3995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2342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1644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1644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专项业务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827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698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698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其他党委办公厅（室）及相关机构事务支出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629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组织事务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2739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1191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932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公务员事务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259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259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其他组织事务支出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宣传事务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1769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536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382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382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其他宣传事务支出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1233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统战事务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795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696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华侨事务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其他统战事务支出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市场监督管理事务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6812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5878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3482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3482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市场秩序执法</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277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质量基础</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药品事务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医疗器械事务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化妆品事务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食品安全监管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110 </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2396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2396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其他市场监督管理事务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其他一般公共服务支出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其他一般公共服务支出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i w:val="0"/>
                <w:color w:val="000000"/>
                <w:kern w:val="0"/>
                <w:sz w:val="24"/>
                <w:szCs w:val="24"/>
                <w:u w:val="none"/>
                <w:lang w:val="en-US" w:eastAsia="zh-CN" w:bidi="ar"/>
              </w:rPr>
              <w:t>国防支出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1122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465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i w:val="0"/>
                <w:color w:val="000000"/>
                <w:kern w:val="0"/>
                <w:sz w:val="24"/>
                <w:szCs w:val="24"/>
                <w:u w:val="none"/>
                <w:lang w:val="en-US" w:eastAsia="zh-CN" w:bidi="ar"/>
              </w:rPr>
              <w:t>公共安全支出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26854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16168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10686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i w:val="0"/>
                <w:color w:val="000000"/>
                <w:kern w:val="0"/>
                <w:sz w:val="24"/>
                <w:szCs w:val="24"/>
                <w:u w:val="none"/>
                <w:lang w:val="en-US" w:eastAsia="zh-CN" w:bidi="ar"/>
              </w:rPr>
              <w:t>教育支出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135490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116376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19114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教育管理事务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5927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3550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2377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886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886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其他教育管理事务支出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5041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2664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2377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普通教育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91049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84974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学前教育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4696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2449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2247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小学教育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30803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29505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初中教育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32886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31971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高中教育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22287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20727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高等教育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其他普通教育支出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371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322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职业教育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17783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17042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中等职业教育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5182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4977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205 </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技校教育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高等职业教育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12126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11590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成人教育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7364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7364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成人初等教育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7364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7364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特殊教育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983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特殊学校教育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983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进修及培训</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6746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1461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教师进修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736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干部教育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5725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725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培训支出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教育费附加安排的支出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4481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4481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城市中小学校舍建设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其他教育费附加安排的支出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4477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4477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其他教育支出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1087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其他教育支出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1087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i w:val="0"/>
                <w:color w:val="000000"/>
                <w:kern w:val="0"/>
                <w:sz w:val="24"/>
                <w:szCs w:val="24"/>
                <w:u w:val="none"/>
                <w:lang w:val="en-US" w:eastAsia="zh-CN" w:bidi="ar"/>
              </w:rPr>
              <w:t>科学技术支出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2131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1614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科学技术管理事务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应用研究</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社会公益研究</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其他应用研究支出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技术研究与开发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853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机构运行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853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科技条件与服务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其他科技条件与服务支出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科学技术普及</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科普活动</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科技馆站</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科技重大项目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318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重点研发计划</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其他科技重大项目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其他科学技术支出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535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其他科学技术支出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535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i w:val="0"/>
                <w:color w:val="000000"/>
                <w:kern w:val="0"/>
                <w:sz w:val="24"/>
                <w:szCs w:val="24"/>
                <w:u w:val="none"/>
                <w:lang w:val="en-US" w:eastAsia="zh-CN" w:bidi="ar"/>
              </w:rPr>
              <w:t>文化旅游体育与传媒支出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7215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3716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3499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文化和旅游</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3978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2704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1018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1018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图书馆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271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223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48 </w:t>
            </w:r>
          </w:p>
        </w:tc>
      </w:tr>
    </w:tbl>
    <w:p>
      <w:pPr>
        <w:pStyle w:val="2"/>
        <w:ind w:left="0" w:leftChars="0" w:firstLine="0" w:firstLineChars="0"/>
        <w:rPr>
          <w:rFonts w:hint="eastAsia"/>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艺术表演场所</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艺术表演团体</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875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868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文化活动</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群众文化</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文化和旅游市场管理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旅游宣传</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461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文化和旅游管理事务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其他文化和旅游支出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794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114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文物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890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color w:val="000000"/>
                <w:kern w:val="0"/>
                <w:sz w:val="24"/>
                <w:szCs w:val="24"/>
                <w:u w:val="none"/>
                <w:lang w:val="en-US" w:eastAsia="zh-CN" w:bidi="ar"/>
              </w:rPr>
              <w:t xml:space="preserve">245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文物保护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547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547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博物馆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其他文物支出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体育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其他体育支出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377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367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新闻出版电影</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1029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其他新闻出版电影支出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1029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广播电视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其他广播电视支出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其他文化旅游体育与传媒支出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921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521 </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宣传文化发展专项支出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其他文化旅游体育与传媒支出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901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i w:val="0"/>
                <w:color w:val="000000"/>
                <w:kern w:val="0"/>
                <w:sz w:val="24"/>
                <w:szCs w:val="24"/>
                <w:u w:val="none"/>
                <w:lang w:val="en-US" w:eastAsia="zh-CN" w:bidi="ar"/>
              </w:rPr>
              <w:t>社会保障和就业支出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53044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38876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14168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人力资源和社会保障管理事务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4311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2907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1331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1331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劳动保障监察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就业管理事务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社会保险业务管理事务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信息化建设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社会保险经办机构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804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劳动关系和维权</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劳动人事争议调解仲裁</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事业运行（人力资源和社会保障管理事务）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1129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1129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其他人力资源和社会保障管理事务支出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442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368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民政管理事务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608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463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418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418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行政区划和地名管理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基层政权建设和社区治理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 </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其他民政管理事务支出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行政事业单位养老支出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32702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32698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行政单位离退休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5310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5310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事业单位离退休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12378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12378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离退休人员管理机构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机关事业单位基本养老保险缴费支出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14966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14966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就业补助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就业创业服务补贴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职业培训补贴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社会保险补贴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职业技能鉴定补贴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抚恤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2953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2803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伤残抚恤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244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在乡复员、退伍军人生活补助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义务兵优待</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1981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1981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烈士纪念设施管理维护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其他优抚支出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559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退役安置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2613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220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2393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退役士兵安置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351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351 </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军队移交政府的离退休人员安置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军队移交政府离退休干部管理机构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退役士兵管理教育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军队转业干部安置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其他退役安置支出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662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社会福利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3532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888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2644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儿童福利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311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老年福利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1524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殡葬</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924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430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494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社会福利事业单位</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396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396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其他社会福利支出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377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残疾人事业</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1435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575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机关服务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残疾人康复</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残疾人就业和扶贫</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残疾人生活和护理补贴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602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其他残疾人事业支出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420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红十字事业</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 </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其他红十字事业支出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最低生活保障</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城市最低生活保障金支出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临时救助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临时救助支出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439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流浪乞讨人员救助支出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特困人员救助供养</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城市特困人员救助供养支出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其他生活救助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其他城市生活救助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退役军人管理事务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859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258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258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258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拥军优属</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其他退役军人事务管理支出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其他社会保障和就业支出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1044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557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其他社会保障和就业支出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1044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557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i w:val="0"/>
                <w:color w:val="000000"/>
                <w:kern w:val="0"/>
                <w:sz w:val="24"/>
                <w:szCs w:val="24"/>
                <w:u w:val="none"/>
                <w:lang w:val="en-US" w:eastAsia="zh-CN" w:bidi="ar"/>
              </w:rPr>
              <w:t>卫生健康支出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32384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9469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22915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卫生健康管理事务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761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294 </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703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703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其他卫生健康管理事务支出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公立医院</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2798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2385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综合医院</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1917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1668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中医（民族）医院</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425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425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其他专科医院</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372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292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其他公立医院支出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基层医疗卫生机构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8020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8020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乡镇卫生院</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7603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7603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其他基层医疗卫生机构支出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417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公共卫生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7104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2726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4378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疾病预防控制机构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1233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1183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卫生监督机构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588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578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妇幼保健机构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704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704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精神卫生机构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采供血机构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173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173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基本公共卫生服务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1726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重大公共卫生服务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突发公共卫生事件应急处理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1113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其他公共卫生支出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中医药</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中医（民族医）药专项</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195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计划生育事务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2005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356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计划生育机构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356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计划生育服务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787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其他计划生育事务支出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862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行政事业单位医疗</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其他行政事业单位医疗支出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财政对基本医疗保险基金的补助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5659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5659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财政对城乡居民基本医疗保险基金的补助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5659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5659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医疗救助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城乡医疗救助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优抚对象医疗</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223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优抚对象医疗补助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其他优抚对象医疗支出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 </w:t>
            </w:r>
          </w:p>
        </w:tc>
      </w:tr>
    </w:tbl>
    <w:p>
      <w:pPr>
        <w:rPr>
          <w:rFonts w:hint="eastAsia"/>
          <w:lang w:eastAsia="zh-CN"/>
        </w:rPr>
      </w:pPr>
    </w:p>
    <w:p>
      <w:pPr>
        <w:widowControl w:val="0"/>
        <w:wordWrap/>
        <w:adjustRightInd w:val="0"/>
        <w:snapToGrid w:val="0"/>
        <w:spacing w:line="720" w:lineRule="exact"/>
        <w:ind w:left="0" w:leftChars="0"/>
        <w:jc w:val="center"/>
        <w:textAlignment w:val="auto"/>
        <w:outlineLvl w:val="9"/>
        <w:rPr>
          <w:rFonts w:hint="eastAsia" w:ascii="宋体" w:hAnsi="宋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医疗保障管理事务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3005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2841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2"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998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998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1843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1843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其他医疗保障管理事务支出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其他卫生健康支出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其他卫生健康支出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i w:val="0"/>
                <w:color w:val="000000"/>
                <w:kern w:val="0"/>
                <w:sz w:val="24"/>
                <w:szCs w:val="24"/>
                <w:u w:val="none"/>
                <w:lang w:val="en-US" w:eastAsia="zh-CN" w:bidi="ar"/>
              </w:rPr>
              <w:t>节能环保支出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13236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2119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11117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环境保护管理事务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1930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1719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403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403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生态环境保护宣传</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环境保护法规、规划及标准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其他环境保护管理事务支出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1316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环境监测与监察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376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其他环境监测与监察支出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376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污染防治</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10354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10354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大气</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9349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9349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水体</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737 </w:t>
            </w:r>
          </w:p>
        </w:tc>
      </w:tr>
    </w:tbl>
    <w:p>
      <w:pPr>
        <w:widowControl w:val="0"/>
        <w:wordWrap/>
        <w:adjustRightInd w:val="0"/>
        <w:snapToGrid w:val="0"/>
        <w:spacing w:line="720" w:lineRule="exact"/>
        <w:ind w:left="0" w:leftChars="0"/>
        <w:jc w:val="center"/>
        <w:textAlignment w:val="auto"/>
        <w:outlineLvl w:val="9"/>
        <w:rPr>
          <w:rFonts w:hint="eastAsia" w:ascii="宋体" w:hAnsi="宋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土壤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其他污染防治支出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天然林保护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森林管护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176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其他节能环保支出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其他节能环保支出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i w:val="0"/>
                <w:color w:val="000000"/>
                <w:kern w:val="0"/>
                <w:sz w:val="24"/>
                <w:szCs w:val="24"/>
                <w:u w:val="none"/>
                <w:lang w:val="en-US" w:eastAsia="zh-CN" w:bidi="ar"/>
              </w:rPr>
              <w:t>城乡社区支出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9078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6953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城乡社区管理事务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6496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4534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1962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618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618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城管执法</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1840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556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1284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工程建设标准规范编制与监管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246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246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工程建设管理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862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862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市政公用行业市场监管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住宅建设与房地产市场监管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666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650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其他城乡社区管理事务支出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2138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1476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城乡社区规划与管理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671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584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城乡社区规划与管理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671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584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城乡社区公共设施</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其他城乡社区公共设施支出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58 </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城乡社区环境卫生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937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城乡社区环境卫生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955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937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建设市场管理与监督</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建设市场管理与监督</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其他城乡社区支出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398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398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其他城乡社区支出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398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398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i w:val="0"/>
                <w:color w:val="000000"/>
                <w:kern w:val="0"/>
                <w:sz w:val="24"/>
                <w:szCs w:val="24"/>
                <w:u w:val="none"/>
                <w:lang w:val="en-US" w:eastAsia="zh-CN" w:bidi="ar"/>
              </w:rPr>
              <w:t>农林水支出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36498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14947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21551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农业农村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13753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7013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6740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896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896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5242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5242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科技转化与推广服务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1107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病虫害控制</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1004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农产品质量安全</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638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执法监管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防灾救灾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农业生产发展</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2135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农业合作经济</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农村社会事业</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农业资源保护修复与利用</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 </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农村道路建设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759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759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成品油价格改革对渔业的补贴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344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农田建设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其他农业农村支出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1327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林业和草原</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8996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4318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4678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547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547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事业机构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3801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3771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森林资源培育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3058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3058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技术推广与转化</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森林资源管理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森林生态效益补偿</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动植物保护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执法与监督</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产业化管理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林业草原防灾减灾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464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其他林业和草原支出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水利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9888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2903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6985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771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771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水利工程建设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260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水利工程运行与维护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水土保持</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938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262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水资源节约管理与保护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899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防汛</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抗旱</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农村水利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1728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其他水利支出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2059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832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扶贫</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2746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313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2433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扶贫事业机构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其他扶贫支出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普惠金融发展支出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678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农业保险保费补贴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539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创业担保贷款贴息</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139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其他农林水支出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i w:val="0"/>
                <w:color w:val="000000"/>
                <w:kern w:val="0"/>
                <w:sz w:val="24"/>
                <w:szCs w:val="24"/>
                <w:u w:val="none"/>
                <w:lang w:val="en-US" w:eastAsia="zh-CN" w:bidi="ar"/>
              </w:rPr>
              <w:t xml:space="preserve">    </w:t>
            </w:r>
            <w:r>
              <w:rPr>
                <w:rFonts w:hint="eastAsia" w:ascii="宋体" w:hAnsi="宋体" w:eastAsia="宋体" w:cs="宋体"/>
                <w:b w:val="0"/>
                <w:bCs/>
                <w:i w:val="0"/>
                <w:color w:val="000000"/>
                <w:kern w:val="0"/>
                <w:sz w:val="24"/>
                <w:szCs w:val="24"/>
                <w:u w:val="none"/>
                <w:lang w:val="en-US" w:eastAsia="zh-CN" w:bidi="ar"/>
              </w:rPr>
              <w:t>其他农林水支出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437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bCs/>
                <w:i w:val="0"/>
                <w:color w:val="000000"/>
                <w:kern w:val="0"/>
                <w:sz w:val="24"/>
                <w:szCs w:val="24"/>
                <w:u w:val="none"/>
                <w:lang w:val="en-US" w:eastAsia="zh-CN" w:bidi="ar"/>
              </w:rPr>
              <w:t>交通运输支出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10859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5394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5465 </w:t>
            </w:r>
          </w:p>
        </w:tc>
      </w:tr>
    </w:tbl>
    <w:p>
      <w:pPr>
        <w:widowControl w:val="0"/>
        <w:wordWrap/>
        <w:spacing w:line="600" w:lineRule="exact"/>
        <w:ind w:left="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Times New Roman" w:hAnsi="Times New Roman" w:eastAsia="黑体" w:cs="黑体"/>
          <w:color w:val="auto"/>
          <w:sz w:val="28"/>
          <w:szCs w:val="28"/>
          <w:highlight w:val="none"/>
        </w:rPr>
        <w:br w:type="page"/>
      </w: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公路水路运输</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8514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5094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3420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477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公路建设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公路养护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989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989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交通运输信息化建设</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公路和运输安全</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411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411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公路运输管理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4323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3857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港口设施</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1128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航道维护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581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276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海事管理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其他公路水路运输支出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车辆购置税支出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887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车辆购置税用于公路等基础设施建设支出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887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其他交通运输支出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1458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公共交通运营补助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1136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i w:val="0"/>
                <w:color w:val="000000"/>
                <w:kern w:val="0"/>
                <w:sz w:val="24"/>
                <w:szCs w:val="24"/>
                <w:u w:val="none"/>
                <w:lang w:val="en-US" w:eastAsia="zh-CN" w:bidi="ar"/>
              </w:rPr>
              <w:t xml:space="preserve">    </w:t>
            </w:r>
            <w:r>
              <w:rPr>
                <w:rFonts w:hint="eastAsia" w:ascii="宋体" w:hAnsi="宋体" w:eastAsia="宋体" w:cs="宋体"/>
                <w:b w:val="0"/>
                <w:bCs/>
                <w:i w:val="0"/>
                <w:color w:val="000000"/>
                <w:kern w:val="0"/>
                <w:sz w:val="24"/>
                <w:szCs w:val="24"/>
                <w:u w:val="none"/>
                <w:lang w:val="en-US" w:eastAsia="zh-CN" w:bidi="ar"/>
              </w:rPr>
              <w:t>其他交通运输支出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322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color w:val="000000"/>
                <w:kern w:val="0"/>
                <w:sz w:val="24"/>
                <w:szCs w:val="24"/>
                <w:u w:val="none"/>
                <w:lang w:val="en-US" w:eastAsia="zh-CN" w:bidi="ar"/>
              </w:rPr>
              <w:t>资源勘探工业信息等支出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1680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1174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工业和信息产业监管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1399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903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723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723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4 </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其他工业和信息产业监管支出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672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支持中小企业发展和管理支出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其他支持中小企业发展和管理支出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其他资源勘探工业信息等支出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i w:val="0"/>
                <w:color w:val="000000"/>
                <w:kern w:val="0"/>
                <w:sz w:val="24"/>
                <w:szCs w:val="24"/>
                <w:u w:val="none"/>
                <w:lang w:val="en-US" w:eastAsia="zh-CN" w:bidi="ar"/>
              </w:rPr>
              <w:t xml:space="preserve">    </w:t>
            </w:r>
            <w:r>
              <w:rPr>
                <w:rFonts w:hint="eastAsia" w:ascii="宋体" w:hAnsi="宋体" w:eastAsia="宋体" w:cs="宋体"/>
                <w:b w:val="0"/>
                <w:bCs/>
                <w:i w:val="0"/>
                <w:color w:val="000000"/>
                <w:kern w:val="0"/>
                <w:sz w:val="24"/>
                <w:szCs w:val="24"/>
                <w:u w:val="none"/>
                <w:lang w:val="en-US" w:eastAsia="zh-CN" w:bidi="ar"/>
              </w:rPr>
              <w:t>其他资源勘探工业信息等支出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color w:val="000000"/>
                <w:kern w:val="0"/>
                <w:sz w:val="24"/>
                <w:szCs w:val="24"/>
                <w:u w:val="none"/>
                <w:lang w:val="en-US" w:eastAsia="zh-CN" w:bidi="ar"/>
              </w:rPr>
              <w:t>商业服务业等支出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1962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358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商业流通事务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645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387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258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一般行政管理事务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其他商业流通事务支出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涉外发展服务支出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1161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其他涉外发展服务支出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1161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其他商业服务业等支出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    </w:t>
            </w:r>
            <w:r>
              <w:rPr>
                <w:rFonts w:hint="eastAsia" w:ascii="宋体" w:hAnsi="宋体" w:eastAsia="宋体" w:cs="宋体"/>
                <w:b w:val="0"/>
                <w:bCs/>
                <w:i w:val="0"/>
                <w:color w:val="000000"/>
                <w:kern w:val="0"/>
                <w:sz w:val="24"/>
                <w:szCs w:val="24"/>
                <w:u w:val="none"/>
                <w:lang w:val="en-US" w:eastAsia="zh-CN" w:bidi="ar"/>
              </w:rPr>
              <w:t>其他商业服务业等支出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b/>
                <w:bCs/>
                <w:i w:val="0"/>
                <w:color w:val="000000"/>
                <w:kern w:val="0"/>
                <w:sz w:val="24"/>
                <w:szCs w:val="24"/>
                <w:u w:val="none"/>
                <w:lang w:val="en-US" w:eastAsia="zh-CN" w:bidi="ar"/>
              </w:rPr>
              <w:t>金融支出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金融部门监管支出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金融部门其他监管支出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  其他金融支出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 </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blHeader/>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b w:val="0"/>
                <w:bCs w:val="0"/>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i w:val="0"/>
                <w:color w:val="000000"/>
                <w:kern w:val="0"/>
                <w:sz w:val="24"/>
                <w:szCs w:val="24"/>
                <w:u w:val="none"/>
                <w:lang w:val="en-US" w:eastAsia="zh-CN" w:bidi="ar"/>
              </w:rPr>
              <w:t xml:space="preserve">    </w:t>
            </w:r>
            <w:r>
              <w:rPr>
                <w:rFonts w:hint="eastAsia" w:ascii="宋体" w:hAnsi="宋体" w:eastAsia="宋体" w:cs="宋体"/>
                <w:b w:val="0"/>
                <w:bCs/>
                <w:i w:val="0"/>
                <w:color w:val="000000"/>
                <w:kern w:val="0"/>
                <w:sz w:val="24"/>
                <w:szCs w:val="24"/>
                <w:u w:val="none"/>
                <w:lang w:val="en-US" w:eastAsia="zh-CN" w:bidi="ar"/>
              </w:rPr>
              <w:t>其他金融支出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bCs/>
                <w:i w:val="0"/>
                <w:color w:val="000000"/>
                <w:kern w:val="0"/>
                <w:sz w:val="24"/>
                <w:szCs w:val="24"/>
                <w:u w:val="none"/>
                <w:lang w:val="en-US" w:eastAsia="zh-CN" w:bidi="ar"/>
              </w:rPr>
              <w:t>援助其他地区支出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767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767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  </w:t>
            </w:r>
            <w:r>
              <w:rPr>
                <w:rFonts w:hint="eastAsia" w:ascii="宋体" w:hAnsi="宋体" w:eastAsia="宋体" w:cs="宋体"/>
                <w:b w:val="0"/>
                <w:bCs/>
                <w:i w:val="0"/>
                <w:color w:val="000000"/>
                <w:kern w:val="0"/>
                <w:sz w:val="24"/>
                <w:szCs w:val="24"/>
                <w:u w:val="none"/>
                <w:lang w:val="en-US" w:eastAsia="zh-CN" w:bidi="ar"/>
              </w:rPr>
              <w:t>其他支出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767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767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bCs/>
                <w:i w:val="0"/>
                <w:color w:val="000000"/>
                <w:kern w:val="0"/>
                <w:sz w:val="24"/>
                <w:szCs w:val="24"/>
                <w:u w:val="none"/>
                <w:lang w:val="en-US" w:eastAsia="zh-CN" w:bidi="ar"/>
              </w:rPr>
              <w:t>自然资源海洋气象等支出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3915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3214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701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自然资源事务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3313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2872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511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511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自然资源利用与保护</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91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2361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2361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其他自然资源事务支出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气象事务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452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气象事业机构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192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192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其他气象事务支出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其他自然资源海洋气象等支出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    </w:t>
            </w:r>
            <w:r>
              <w:rPr>
                <w:rFonts w:hint="eastAsia" w:ascii="宋体" w:hAnsi="宋体" w:eastAsia="宋体" w:cs="宋体"/>
                <w:b w:val="0"/>
                <w:bCs/>
                <w:i w:val="0"/>
                <w:color w:val="000000"/>
                <w:kern w:val="0"/>
                <w:sz w:val="24"/>
                <w:szCs w:val="24"/>
                <w:u w:val="none"/>
                <w:lang w:val="en-US" w:eastAsia="zh-CN" w:bidi="ar"/>
              </w:rPr>
              <w:t>其他自然资源海洋气象等支出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150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bCs/>
                <w:i w:val="0"/>
                <w:color w:val="000000"/>
                <w:kern w:val="0"/>
                <w:sz w:val="24"/>
                <w:szCs w:val="24"/>
                <w:u w:val="none"/>
                <w:lang w:val="en-US" w:eastAsia="zh-CN" w:bidi="ar"/>
              </w:rPr>
              <w:t>住房保障支出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15377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11614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3763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保障性安居工程支出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3544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3544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公共租赁住房</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老旧小区改造</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3430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其他保障性安居工程支出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住房改革支出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11230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11230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bl>
    <w:p>
      <w:pPr>
        <w:widowControl w:val="0"/>
        <w:wordWrap/>
        <w:spacing w:line="600" w:lineRule="exact"/>
        <w:ind w:left="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Times New Roman" w:hAnsi="Times New Roman" w:eastAsia="黑体" w:cs="黑体"/>
          <w:color w:val="auto"/>
          <w:sz w:val="28"/>
          <w:szCs w:val="28"/>
          <w:highlight w:val="none"/>
        </w:rPr>
        <w:br w:type="page"/>
      </w: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lef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lef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left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lef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住房公积金</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11230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11230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城乡社区住宅</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603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384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    </w:t>
            </w:r>
            <w:r>
              <w:rPr>
                <w:rFonts w:hint="eastAsia" w:ascii="宋体" w:hAnsi="宋体" w:eastAsia="宋体" w:cs="宋体"/>
                <w:b w:val="0"/>
                <w:bCs/>
                <w:i w:val="0"/>
                <w:color w:val="000000"/>
                <w:kern w:val="0"/>
                <w:sz w:val="24"/>
                <w:szCs w:val="24"/>
                <w:u w:val="none"/>
                <w:lang w:val="en-US" w:eastAsia="zh-CN" w:bidi="ar"/>
              </w:rPr>
              <w:t>住房公积金管理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603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384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color w:val="000000"/>
                <w:kern w:val="0"/>
                <w:sz w:val="24"/>
                <w:szCs w:val="24"/>
                <w:u w:val="none"/>
                <w:lang w:val="en-US" w:eastAsia="zh-CN" w:bidi="ar"/>
              </w:rPr>
              <w:t>粮油物资储备支出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715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粮油物资事务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409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其他粮油事务支出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409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409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粮油储备</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储备粮油补贴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重要商品储备</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    </w:t>
            </w:r>
            <w:r>
              <w:rPr>
                <w:rFonts w:hint="eastAsia" w:ascii="宋体" w:hAnsi="宋体" w:eastAsia="宋体" w:cs="宋体"/>
                <w:b w:val="0"/>
                <w:bCs/>
                <w:i w:val="0"/>
                <w:color w:val="000000"/>
                <w:kern w:val="0"/>
                <w:sz w:val="24"/>
                <w:szCs w:val="24"/>
                <w:u w:val="none"/>
                <w:lang w:val="en-US" w:eastAsia="zh-CN" w:bidi="ar"/>
              </w:rPr>
              <w:t>肉类储备</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44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color w:val="000000"/>
                <w:kern w:val="0"/>
                <w:sz w:val="24"/>
                <w:szCs w:val="24"/>
                <w:u w:val="none"/>
                <w:lang w:val="en-US" w:eastAsia="zh-CN" w:bidi="ar"/>
              </w:rPr>
              <w:t>灾害防治及应急管理支出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5402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1190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应急管理事务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1765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1027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738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522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522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安全监管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灾害风险防治</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56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应急救援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应急管理</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305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305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其他应急管理支出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220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color w:val="000000"/>
                <w:kern w:val="0"/>
                <w:sz w:val="24"/>
                <w:szCs w:val="24"/>
                <w:u w:val="none"/>
                <w:lang w:val="en-US" w:eastAsia="zh-CN" w:bidi="ar"/>
              </w:rPr>
              <w:t xml:space="preserve">200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消防事务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3075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3075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消防应急救援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2423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2423 </w:t>
            </w:r>
          </w:p>
        </w:tc>
      </w:tr>
    </w:tbl>
    <w:p>
      <w:pPr>
        <w:widowControl w:val="0"/>
        <w:wordWrap/>
        <w:spacing w:line="600" w:lineRule="exact"/>
        <w:ind w:left="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lang w:eastAsia="zh-CN"/>
        </w:rPr>
      </w:pPr>
      <w:r>
        <w:rPr>
          <w:rFonts w:hint="eastAsia" w:ascii="Times New Roman" w:hAnsi="Times New Roman" w:eastAsia="黑体" w:cs="黑体"/>
          <w:color w:val="auto"/>
          <w:sz w:val="28"/>
          <w:szCs w:val="28"/>
          <w:highlight w:val="none"/>
        </w:rPr>
        <w:br w:type="page"/>
      </w:r>
      <w:r>
        <w:rPr>
          <w:rFonts w:hint="eastAsia" w:ascii="方正小标宋简体" w:hAnsi="方正小标宋简体" w:eastAsia="方正小标宋简体" w:cs="方正小标宋简体"/>
          <w:b w:val="0"/>
          <w:bCs/>
          <w:color w:val="auto"/>
          <w:kern w:val="0"/>
          <w:sz w:val="44"/>
          <w:szCs w:val="44"/>
          <w:highlight w:val="none"/>
          <w:lang w:eastAsia="zh-CN"/>
        </w:rPr>
        <w:t>2022年市级一般公共预算支出明细表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07"/>
        <w:gridCol w:w="1695"/>
        <w:gridCol w:w="1366"/>
        <w:gridCol w:w="1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lef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黑体" w:cs="黑体"/>
                <w:b w:val="0"/>
                <w:bCs w:val="0"/>
                <w:i w:val="0"/>
                <w:color w:val="auto"/>
                <w:kern w:val="0"/>
                <w:sz w:val="24"/>
                <w:szCs w:val="24"/>
                <w:highlight w:val="none"/>
                <w:u w:val="none"/>
                <w:lang w:val="en-US" w:eastAsia="zh-CN"/>
              </w:rPr>
              <w:t>项   目</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lef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黑体" w:cs="黑体"/>
                <w:b w:val="0"/>
                <w:bCs w:val="0"/>
                <w:i w:val="0"/>
                <w:color w:val="auto"/>
                <w:kern w:val="0"/>
                <w:sz w:val="24"/>
                <w:szCs w:val="24"/>
                <w:highlight w:val="none"/>
                <w:u w:val="none"/>
                <w:lang w:val="en-US" w:eastAsia="zh-CN"/>
              </w:rPr>
              <w:t>合计</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leftChars="0"/>
              <w:jc w:val="center"/>
              <w:textAlignment w:val="center"/>
              <w:rPr>
                <w:rFonts w:hint="eastAsia" w:ascii="宋体" w:hAnsi="宋体" w:eastAsia="宋体" w:cs="宋体"/>
                <w:i w:val="0"/>
                <w:color w:val="auto"/>
                <w:sz w:val="24"/>
                <w:szCs w:val="24"/>
                <w:highlight w:val="none"/>
                <w:u w:val="none"/>
              </w:rPr>
            </w:pPr>
            <w:r>
              <w:rPr>
                <w:rFonts w:hint="eastAsia" w:ascii="宋体" w:hAnsi="宋体" w:eastAsia="黑体" w:cs="黑体"/>
                <w:b w:val="0"/>
                <w:bCs w:val="0"/>
                <w:i w:val="0"/>
                <w:color w:val="auto"/>
                <w:kern w:val="0"/>
                <w:sz w:val="24"/>
                <w:szCs w:val="24"/>
                <w:highlight w:val="none"/>
                <w:u w:val="none"/>
                <w:lang w:val="en-US" w:eastAsia="zh-CN"/>
              </w:rPr>
              <w:t>基本支出</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leftChars="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黑体" w:cs="黑体"/>
                <w:b w:val="0"/>
                <w:bCs w:val="0"/>
                <w:i w:val="0"/>
                <w:color w:val="auto"/>
                <w:kern w:val="0"/>
                <w:sz w:val="24"/>
                <w:szCs w:val="24"/>
                <w:highlight w:val="none"/>
                <w:u w:val="none"/>
                <w:lang w:val="en-US" w:eastAsia="zh-CN"/>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其他消防事务支出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652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煤矿安全</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83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事业运行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83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83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地震事务</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98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行政运行</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地震监测</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地震灾害预防</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地震应急救援</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地震事业机构</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40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40 </w:t>
            </w: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自然灾害救灾及恢复重建支出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381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381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自然灾害救灾补助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70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自然灾害灾后重建补助</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250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250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   </w:t>
            </w:r>
            <w:r>
              <w:rPr>
                <w:rFonts w:hint="eastAsia" w:ascii="宋体" w:hAnsi="宋体" w:eastAsia="宋体" w:cs="宋体"/>
                <w:b w:val="0"/>
                <w:bCs/>
                <w:i w:val="0"/>
                <w:color w:val="000000"/>
                <w:kern w:val="0"/>
                <w:sz w:val="24"/>
                <w:szCs w:val="24"/>
                <w:u w:val="none"/>
                <w:lang w:val="en-US" w:eastAsia="zh-CN" w:bidi="ar"/>
              </w:rPr>
              <w:t xml:space="preserve"> 其他自然灾害救灾及恢复重建支出</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61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color w:val="000000"/>
                <w:kern w:val="0"/>
                <w:sz w:val="24"/>
                <w:szCs w:val="24"/>
                <w:u w:val="none"/>
                <w:lang w:val="en-US" w:eastAsia="zh-CN" w:bidi="ar"/>
              </w:rPr>
              <w:t>预备费</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44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  预备费</w:t>
            </w:r>
          </w:p>
        </w:tc>
        <w:tc>
          <w:tcPr>
            <w:tcW w:w="169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10000 </w:t>
            </w:r>
          </w:p>
        </w:tc>
        <w:tc>
          <w:tcPr>
            <w:tcW w:w="13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2"/>
                <w:sz w:val="24"/>
                <w:szCs w:val="24"/>
                <w:highlight w:val="none"/>
                <w:u w:val="none"/>
                <w:lang w:val="en-US" w:eastAsia="zh-CN" w:bidi="ar-SA"/>
              </w:rPr>
            </w:pPr>
          </w:p>
        </w:tc>
        <w:tc>
          <w:tcPr>
            <w:tcW w:w="1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 xml:space="preserve">10000 </w:t>
            </w: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pStyle w:val="2"/>
        <w:rPr>
          <w:rFonts w:hint="eastAsia" w:ascii="Times New Roman" w:hAnsi="Times New Roman" w:eastAsia="黑体" w:cs="黑体"/>
          <w:color w:val="auto"/>
          <w:sz w:val="28"/>
          <w:szCs w:val="28"/>
          <w:highlight w:val="none"/>
          <w:lang w:eastAsia="zh-CN"/>
        </w:rPr>
      </w:pPr>
    </w:p>
    <w:p>
      <w:pPr>
        <w:rPr>
          <w:rFonts w:hint="eastAsia" w:ascii="Times New Roman" w:hAnsi="Times New Roman" w:eastAsia="黑体" w:cs="黑体"/>
          <w:color w:val="auto"/>
          <w:sz w:val="28"/>
          <w:szCs w:val="28"/>
          <w:highlight w:val="none"/>
          <w:lang w:eastAsia="zh-CN"/>
        </w:rPr>
      </w:pPr>
    </w:p>
    <w:p>
      <w:pPr>
        <w:pStyle w:val="2"/>
        <w:rPr>
          <w:rFonts w:hint="eastAsia" w:ascii="Times New Roman" w:hAnsi="Times New Roman" w:eastAsia="黑体" w:cs="黑体"/>
          <w:color w:val="auto"/>
          <w:sz w:val="28"/>
          <w:szCs w:val="28"/>
          <w:highlight w:val="none"/>
          <w:lang w:eastAsia="zh-CN"/>
        </w:rPr>
      </w:pPr>
    </w:p>
    <w:p>
      <w:pPr>
        <w:rPr>
          <w:rFonts w:hint="eastAsia" w:ascii="Times New Roman" w:hAnsi="Times New Roman" w:eastAsia="黑体" w:cs="黑体"/>
          <w:color w:val="auto"/>
          <w:sz w:val="28"/>
          <w:szCs w:val="28"/>
          <w:highlight w:val="none"/>
          <w:lang w:eastAsia="zh-CN"/>
        </w:rPr>
      </w:pPr>
    </w:p>
    <w:p>
      <w:pPr>
        <w:pStyle w:val="2"/>
        <w:rPr>
          <w:rFonts w:hint="eastAsia"/>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年市级一般公共预算基本支出预算表</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bCs w:val="0"/>
          <w:color w:val="auto"/>
          <w:kern w:val="0"/>
          <w:sz w:val="36"/>
          <w:szCs w:val="36"/>
          <w:highlight w:val="none"/>
        </w:rPr>
      </w:pPr>
      <w:r>
        <w:rPr>
          <w:rFonts w:hint="eastAsia" w:ascii="楷体" w:hAnsi="楷体" w:eastAsia="楷体" w:cs="楷体"/>
          <w:b/>
          <w:bCs/>
          <w:color w:val="auto"/>
          <w:kern w:val="0"/>
          <w:sz w:val="36"/>
          <w:szCs w:val="36"/>
          <w:highlight w:val="none"/>
        </w:rPr>
        <w:t>（按政府预算支出经济分类科目）</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68"/>
        <w:gridCol w:w="2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blHead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机关工资福利支出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51392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工资奖金津补贴</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36155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社会保障缴费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4906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住房公积金</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2525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其他工资福利支出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7717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机关商品和服务支出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7596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办公经费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5866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会议费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培训费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委托业务费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公务接待费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公务用车运行维护费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603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维修（护）费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其他商品和服务支出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776 </w:t>
            </w: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年市级一般公共预算基本支出预算表</w:t>
      </w:r>
    </w:p>
    <w:p>
      <w:pPr>
        <w:widowControl w:val="0"/>
        <w:wordWrap/>
        <w:adjustRightInd w:val="0"/>
        <w:snapToGrid w:val="0"/>
        <w:spacing w:line="720" w:lineRule="exact"/>
        <w:ind w:left="0" w:leftChars="0"/>
        <w:jc w:val="center"/>
        <w:textAlignment w:val="auto"/>
        <w:outlineLvl w:val="9"/>
        <w:rPr>
          <w:rFonts w:hint="eastAsia" w:ascii="楷体" w:hAnsi="楷体" w:eastAsia="楷体" w:cs="楷体"/>
          <w:b/>
          <w:bCs/>
          <w:color w:val="auto"/>
          <w:kern w:val="0"/>
          <w:sz w:val="36"/>
          <w:szCs w:val="36"/>
          <w:highlight w:val="none"/>
        </w:rPr>
      </w:pPr>
      <w:r>
        <w:rPr>
          <w:rFonts w:hint="eastAsia" w:ascii="楷体" w:hAnsi="楷体" w:eastAsia="楷体" w:cs="楷体"/>
          <w:b/>
          <w:bCs/>
          <w:color w:val="auto"/>
          <w:kern w:val="0"/>
          <w:sz w:val="36"/>
          <w:szCs w:val="36"/>
          <w:highlight w:val="none"/>
        </w:rPr>
        <w:t>（按政府预算支出经济分类科目）</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68"/>
        <w:gridCol w:w="2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blHeader/>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机关资本性支出（一）</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设备购置</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对事业单位经常性补助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185680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工资福利支出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178413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商品和服务支出</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7267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对事业单位资本性补助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资本性支出（一）</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对个人和家庭的补助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18818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社会福利和救助</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1258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  离退休费</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 xml:space="preserve">17560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64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合   计</w:t>
            </w:r>
          </w:p>
        </w:tc>
        <w:tc>
          <w:tcPr>
            <w:tcW w:w="23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000000"/>
                <w:kern w:val="0"/>
                <w:sz w:val="24"/>
                <w:szCs w:val="24"/>
                <w:u w:val="none"/>
                <w:lang w:val="en-US" w:eastAsia="zh-CN" w:bidi="ar"/>
              </w:rPr>
              <w:t>263489</w:t>
            </w:r>
          </w:p>
        </w:tc>
      </w:tr>
    </w:tbl>
    <w:p>
      <w:pPr>
        <w:pStyle w:val="4"/>
        <w:rPr>
          <w:rFonts w:hint="eastAsia" w:ascii="宋体" w:hAnsi="宋体" w:eastAsia="黑体" w:cs="黑体"/>
          <w:b w:val="0"/>
          <w:bCs w:val="0"/>
          <w:i w:val="0"/>
          <w:color w:val="auto"/>
          <w:kern w:val="0"/>
          <w:sz w:val="24"/>
          <w:szCs w:val="24"/>
          <w:highlight w:val="none"/>
          <w:u w:val="none"/>
          <w:lang w:val="en-US" w:eastAsia="zh-CN"/>
        </w:rPr>
      </w:pPr>
    </w:p>
    <w:p>
      <w:pPr>
        <w:pStyle w:val="4"/>
        <w:rPr>
          <w:rFonts w:hint="eastAsia" w:ascii="宋体" w:hAnsi="宋体"/>
          <w:color w:val="auto"/>
          <w:highlight w:val="none"/>
        </w:rPr>
      </w:pPr>
      <w:r>
        <w:rPr>
          <w:rFonts w:hint="eastAsia" w:ascii="宋体" w:hAnsi="宋体" w:eastAsia="黑体" w:cs="黑体"/>
          <w:b w:val="0"/>
          <w:bCs w:val="0"/>
          <w:i w:val="0"/>
          <w:color w:val="auto"/>
          <w:kern w:val="0"/>
          <w:sz w:val="24"/>
          <w:szCs w:val="24"/>
          <w:highlight w:val="none"/>
          <w:u w:val="none"/>
          <w:lang w:val="en-US" w:eastAsia="zh-CN"/>
        </w:rPr>
        <w:t>备注：</w:t>
      </w:r>
      <w:r>
        <w:rPr>
          <w:rFonts w:hint="eastAsia" w:ascii="宋体" w:hAnsi="宋体" w:eastAsia="宋体" w:cs="宋体"/>
          <w:i w:val="0"/>
          <w:color w:val="auto"/>
          <w:kern w:val="0"/>
          <w:sz w:val="24"/>
          <w:szCs w:val="24"/>
          <w:highlight w:val="none"/>
          <w:u w:val="none"/>
          <w:lang w:val="en-US" w:eastAsia="zh-CN"/>
        </w:rPr>
        <w:t>按照《财政部关于印发&lt;支出经济分类科目改革方案&gt;的通知》（财预〔2017〕98号）要求，从2018年起按预算支出经济分类科目编制政府预算。</w:t>
      </w:r>
    </w:p>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pStyle w:val="2"/>
        <w:rPr>
          <w:rFonts w:hint="eastAsia" w:ascii="Times New Roman" w:hAnsi="Times New Roman" w:eastAsia="黑体" w:cs="黑体"/>
          <w:color w:val="auto"/>
          <w:sz w:val="28"/>
          <w:szCs w:val="28"/>
          <w:highlight w:val="none"/>
          <w:lang w:eastAsia="zh-CN"/>
        </w:rPr>
      </w:pPr>
    </w:p>
    <w:p>
      <w:pPr>
        <w:rPr>
          <w:rFonts w:hint="eastAsia" w:ascii="Times New Roman" w:hAnsi="Times New Roman" w:eastAsia="黑体" w:cs="黑体"/>
          <w:color w:val="auto"/>
          <w:sz w:val="28"/>
          <w:szCs w:val="28"/>
          <w:highlight w:val="none"/>
          <w:lang w:eastAsia="zh-CN"/>
        </w:rPr>
      </w:pPr>
    </w:p>
    <w:p>
      <w:pPr>
        <w:rPr>
          <w:rFonts w:hint="eastAsia"/>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年市级一般公共预算“三公”经费</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支出预算表</w:t>
      </w:r>
    </w:p>
    <w:p>
      <w:pPr>
        <w:widowControl w:val="0"/>
        <w:wordWrap/>
        <w:adjustRightInd w:val="0"/>
        <w:snapToGrid w:val="0"/>
        <w:spacing w:line="600" w:lineRule="exact"/>
        <w:ind w:left="0" w:lef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9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76"/>
        <w:gridCol w:w="3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因公出国（境）费用</w:t>
            </w:r>
          </w:p>
        </w:tc>
        <w:tc>
          <w:tcPr>
            <w:tcW w:w="3912"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公务接待费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1488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公务用车购置及运行费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3386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其中：公务用车运行维护费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2594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 xml:space="preserve">      公务用车购置费</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rPr>
              <w:t>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0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rPr>
              <w:t>合    计</w:t>
            </w:r>
          </w:p>
        </w:tc>
        <w:tc>
          <w:tcPr>
            <w:tcW w:w="39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righ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i w:val="0"/>
                <w:color w:val="auto"/>
                <w:kern w:val="0"/>
                <w:sz w:val="24"/>
                <w:szCs w:val="24"/>
                <w:highlight w:val="none"/>
                <w:u w:val="none"/>
                <w:lang w:val="en-US" w:eastAsia="zh-CN"/>
              </w:rPr>
              <w:t>5274</w:t>
            </w:r>
          </w:p>
        </w:tc>
      </w:tr>
    </w:tbl>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宋体" w:hAnsi="宋体" w:eastAsia="宋体" w:cs="宋体"/>
          <w:color w:val="auto"/>
          <w:sz w:val="24"/>
          <w:szCs w:val="24"/>
          <w:highlight w:val="none"/>
        </w:rPr>
        <w:br w:type="page"/>
      </w:r>
      <w:r>
        <w:rPr>
          <w:rFonts w:hint="eastAsia" w:ascii="方正小标宋简体" w:hAnsi="方正小标宋简体" w:eastAsia="方正小标宋简体" w:cs="方正小标宋简体"/>
          <w:b w:val="0"/>
          <w:bCs/>
          <w:color w:val="auto"/>
          <w:kern w:val="0"/>
          <w:sz w:val="44"/>
          <w:szCs w:val="44"/>
          <w:highlight w:val="none"/>
        </w:rPr>
        <w:t>关于20</w:t>
      </w:r>
      <w:r>
        <w:rPr>
          <w:rFonts w:hint="eastAsia" w:ascii="方正小标宋简体" w:hAnsi="方正小标宋简体" w:eastAsia="方正小标宋简体" w:cs="方正小标宋简体"/>
          <w:b w:val="0"/>
          <w:bCs/>
          <w:color w:val="auto"/>
          <w:kern w:val="0"/>
          <w:sz w:val="44"/>
          <w:szCs w:val="44"/>
          <w:highlight w:val="none"/>
          <w:lang w:val="en-US" w:eastAsia="zh-CN"/>
        </w:rPr>
        <w:t>22</w:t>
      </w:r>
      <w:r>
        <w:rPr>
          <w:rFonts w:hint="eastAsia" w:ascii="方正小标宋简体" w:hAnsi="方正小标宋简体" w:eastAsia="方正小标宋简体" w:cs="方正小标宋简体"/>
          <w:b w:val="0"/>
          <w:bCs/>
          <w:color w:val="auto"/>
          <w:kern w:val="0"/>
          <w:sz w:val="44"/>
          <w:szCs w:val="44"/>
          <w:highlight w:val="none"/>
        </w:rPr>
        <w:t>年市级一</w:t>
      </w:r>
      <w:r>
        <w:rPr>
          <w:rFonts w:hint="eastAsia" w:ascii="方正小标宋简体" w:hAnsi="方正小标宋简体" w:eastAsia="方正小标宋简体" w:cs="方正小标宋简体"/>
          <w:b w:val="0"/>
          <w:bCs/>
          <w:color w:val="auto"/>
          <w:kern w:val="0"/>
          <w:sz w:val="44"/>
          <w:szCs w:val="44"/>
          <w:highlight w:val="none"/>
          <w:lang w:val="en-US" w:eastAsia="zh-CN"/>
        </w:rPr>
        <w:t>般公共预算“三公”经费</w:t>
      </w:r>
    </w:p>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方正小标宋简体" w:hAnsi="方正小标宋简体" w:eastAsia="方正小标宋简体" w:cs="方正小标宋简体"/>
          <w:b w:val="0"/>
          <w:bCs/>
          <w:color w:val="auto"/>
          <w:kern w:val="0"/>
          <w:sz w:val="44"/>
          <w:szCs w:val="44"/>
          <w:highlight w:val="none"/>
          <w:lang w:val="en-US" w:eastAsia="zh-CN"/>
        </w:rPr>
        <w:t>支出预算的说明</w:t>
      </w:r>
    </w:p>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三公经费包括：因公出国（境）费用、公务车购置及运行费、公务招待费。因公出国（境）费指单位工作人员公务出国（境）的住宿费、差旅费、伙食补助费、杂费、培训费等支出。公务用车购置及运行费指单位公务用车购置费及租用费、燃料费、维修费、过路过桥费、保险费等支出，公务用车指用于履行公务的机动车辆，包括领导干部专车、一般公务用车和执法执勤用车。公务接待费指单位按规定开支的各类公务接待（含外宾接待）支出。</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黑体" w:cs="黑体"/>
          <w:color w:val="auto"/>
          <w:sz w:val="28"/>
          <w:szCs w:val="28"/>
          <w:highlight w:val="none"/>
          <w:lang w:eastAsia="zh-CN"/>
        </w:rPr>
      </w:pPr>
      <w:r>
        <w:rPr>
          <w:rFonts w:hint="eastAsia" w:ascii="Times New Roman" w:hAnsi="Times New Roman" w:eastAsia="仿宋_GB2312" w:cs="仿宋_GB2312"/>
          <w:color w:val="auto"/>
          <w:kern w:val="0"/>
          <w:sz w:val="32"/>
          <w:szCs w:val="32"/>
          <w:highlight w:val="none"/>
          <w:lang w:val="en-US" w:eastAsia="zh-CN"/>
        </w:rPr>
        <w:t>为深入贯彻落实中央关于厉行节约的精神，进一步树立过紧日子的思想，2013年省委省政府要求全省各部门“三公经费”支出要在上年基础上压减10%，市财政按照要求，提请市政府同意，向市直各部门下达了三公经费支出压减和控制目标6737万元，比2012年压减749万元，压减10%。从2014年起，在编制预算时三公经费实行总量控制，经过持续压减一般性支出，并考虑车改减少的公务用车运行维护费，2022年市级三公经费支出预算总量控制在5274万元以内，与上年持平，其中：因公出国（境）费用预算400万元，公务接待费预算1488万元，公务用车运行及购置费预</w:t>
      </w:r>
      <w:r>
        <w:rPr>
          <w:rFonts w:hint="eastAsia" w:ascii="Times New Roman" w:hAnsi="Times New Roman" w:eastAsia="仿宋_GB2312" w:cs="仿宋_GB2312"/>
          <w:color w:val="auto"/>
          <w:spacing w:val="-6"/>
          <w:kern w:val="0"/>
          <w:sz w:val="32"/>
          <w:szCs w:val="32"/>
          <w:highlight w:val="none"/>
          <w:lang w:val="en-US" w:eastAsia="zh-CN"/>
        </w:rPr>
        <w:t>算3386万元，其中：公务用车购置792万元，运行维护费2594万元。</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w:t>
      </w:r>
      <w:r>
        <w:rPr>
          <w:rFonts w:hint="eastAsia" w:ascii="方正小标宋简体" w:hAnsi="方正小标宋简体" w:eastAsia="方正小标宋简体" w:cs="方正小标宋简体"/>
          <w:b w:val="0"/>
          <w:bCs/>
          <w:color w:val="auto"/>
          <w:kern w:val="0"/>
          <w:sz w:val="44"/>
          <w:szCs w:val="44"/>
          <w:highlight w:val="none"/>
          <w:lang w:val="en-US" w:eastAsia="zh-CN"/>
        </w:rPr>
        <w:t>22</w:t>
      </w:r>
      <w:r>
        <w:rPr>
          <w:rFonts w:hint="eastAsia" w:ascii="方正小标宋简体" w:hAnsi="方正小标宋简体" w:eastAsia="方正小标宋简体" w:cs="方正小标宋简体"/>
          <w:b w:val="0"/>
          <w:bCs/>
          <w:color w:val="auto"/>
          <w:kern w:val="0"/>
          <w:sz w:val="44"/>
          <w:szCs w:val="44"/>
          <w:highlight w:val="none"/>
        </w:rPr>
        <w:t>年市对镇一般公共预算税收返还</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和转移支付预算表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91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42"/>
        <w:gridCol w:w="1688"/>
        <w:gridCol w:w="1905"/>
        <w:gridCol w:w="192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blHeader/>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开发区、镇（街道）</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合计</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税收返还</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一般性转移</w:t>
            </w:r>
          </w:p>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支付</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专项转移支付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轵城镇</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1239</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 xml:space="preserve">-476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 xml:space="preserve">1715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五龙口镇</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1018</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526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492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克井镇</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3637</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-724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4061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承留镇</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2336</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 xml:space="preserve">-623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 xml:space="preserve">2959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坡头镇</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1539</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426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1113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邵原镇</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2146</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335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1810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梨林镇</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1691</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304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1268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思礼镇</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-327</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-1500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 xml:space="preserve">673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大峪镇</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1875</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241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1635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下冶镇</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2000</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115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1885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王屋镇</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1752</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375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1377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济水街道</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3913</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2109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667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1137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1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沁园街道</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4665</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3211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815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639 </w:t>
            </w:r>
          </w:p>
        </w:tc>
      </w:tr>
    </w:tbl>
    <w:p>
      <w:pPr>
        <w:widowControl w:val="0"/>
        <w:wordWrap/>
        <w:spacing w:line="600" w:lineRule="exact"/>
        <w:ind w:left="0"/>
        <w:jc w:val="both"/>
        <w:textAlignment w:val="auto"/>
        <w:outlineLvl w:val="9"/>
        <w:rPr>
          <w:rFonts w:hint="eastAsia" w:ascii="宋体" w:hAnsi="宋体" w:eastAsia="黑体" w:cs="黑体"/>
          <w:color w:val="auto"/>
          <w:sz w:val="28"/>
          <w:szCs w:val="28"/>
          <w:highlight w:val="none"/>
        </w:rPr>
      </w:pPr>
    </w:p>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w:t>
      </w:r>
      <w:r>
        <w:rPr>
          <w:rFonts w:hint="eastAsia" w:ascii="方正小标宋简体" w:hAnsi="方正小标宋简体" w:eastAsia="方正小标宋简体" w:cs="方正小标宋简体"/>
          <w:b w:val="0"/>
          <w:bCs/>
          <w:color w:val="auto"/>
          <w:kern w:val="0"/>
          <w:sz w:val="44"/>
          <w:szCs w:val="44"/>
          <w:highlight w:val="none"/>
          <w:lang w:val="en-US" w:eastAsia="zh-CN"/>
        </w:rPr>
        <w:t>22</w:t>
      </w:r>
      <w:r>
        <w:rPr>
          <w:rFonts w:hint="eastAsia" w:ascii="方正小标宋简体" w:hAnsi="方正小标宋简体" w:eastAsia="方正小标宋简体" w:cs="方正小标宋简体"/>
          <w:b w:val="0"/>
          <w:bCs/>
          <w:color w:val="auto"/>
          <w:kern w:val="0"/>
          <w:sz w:val="44"/>
          <w:szCs w:val="44"/>
          <w:highlight w:val="none"/>
        </w:rPr>
        <w:t>年市对镇一般公共预算税收返还</w:t>
      </w: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和转移支付预算表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91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742"/>
        <w:gridCol w:w="1688"/>
        <w:gridCol w:w="1905"/>
        <w:gridCol w:w="1920"/>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blHeader/>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开发区、镇（街道）</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合计</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税收返还</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一般性转移</w:t>
            </w:r>
          </w:p>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支付</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专项转移支付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北海街道</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1628</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 xml:space="preserve">1007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 xml:space="preserve">424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天坛街道</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2749</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239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2390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120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玉泉街道</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771</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419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319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高新技术产业开发区</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 xml:space="preserve">190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lang w:val="en-US"/>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经济技术开发区</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227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2" w:hRule="atLeast"/>
        </w:trPr>
        <w:tc>
          <w:tcPr>
            <w:tcW w:w="17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  计</w:t>
            </w:r>
          </w:p>
        </w:tc>
        <w:tc>
          <w:tcPr>
            <w:tcW w:w="16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33049</w:t>
            </w:r>
          </w:p>
        </w:tc>
        <w:tc>
          <w:tcPr>
            <w:tcW w:w="19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6401 </w:t>
            </w:r>
          </w:p>
        </w:tc>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23603 </w:t>
            </w:r>
          </w:p>
        </w:tc>
        <w:tc>
          <w:tcPr>
            <w:tcW w:w="18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3045</w:t>
            </w:r>
          </w:p>
        </w:tc>
      </w:tr>
    </w:tbl>
    <w:p>
      <w:pPr>
        <w:spacing w:line="600" w:lineRule="exact"/>
        <w:jc w:val="left"/>
        <w:textAlignment w:val="center"/>
        <w:rPr>
          <w:rFonts w:hint="eastAsia" w:ascii="宋体" w:hAnsi="宋体"/>
          <w:color w:val="auto"/>
          <w:kern w:val="0"/>
          <w:sz w:val="24"/>
          <w:highlight w:val="none"/>
        </w:rPr>
      </w:pPr>
      <w:r>
        <w:rPr>
          <w:rFonts w:hint="eastAsia" w:ascii="宋体" w:hAnsi="宋体"/>
          <w:color w:val="auto"/>
          <w:kern w:val="0"/>
          <w:sz w:val="24"/>
          <w:highlight w:val="none"/>
        </w:rPr>
        <w:t>备注：</w:t>
      </w:r>
      <w:r>
        <w:rPr>
          <w:rFonts w:hint="eastAsia" w:ascii="宋体" w:hAnsi="宋体"/>
          <w:color w:val="auto"/>
          <w:kern w:val="0"/>
          <w:sz w:val="24"/>
          <w:highlight w:val="none"/>
          <w:lang w:eastAsia="zh-CN"/>
        </w:rPr>
        <w:t>按照</w:t>
      </w:r>
      <w:r>
        <w:rPr>
          <w:rFonts w:hint="eastAsia" w:ascii="宋体" w:hAnsi="宋体"/>
          <w:color w:val="auto"/>
          <w:kern w:val="0"/>
          <w:sz w:val="24"/>
          <w:highlight w:val="none"/>
        </w:rPr>
        <w:t>营改增</w:t>
      </w:r>
      <w:r>
        <w:rPr>
          <w:rFonts w:hint="eastAsia" w:ascii="宋体" w:hAnsi="宋体"/>
          <w:color w:val="auto"/>
          <w:kern w:val="0"/>
          <w:sz w:val="24"/>
          <w:highlight w:val="none"/>
          <w:lang w:eastAsia="zh-CN"/>
        </w:rPr>
        <w:t>规定</w:t>
      </w:r>
      <w:r>
        <w:rPr>
          <w:rFonts w:hint="eastAsia" w:ascii="宋体" w:hAnsi="宋体"/>
          <w:color w:val="auto"/>
          <w:kern w:val="0"/>
          <w:sz w:val="24"/>
          <w:highlight w:val="none"/>
        </w:rPr>
        <w:t>省财政核定</w:t>
      </w:r>
      <w:r>
        <w:rPr>
          <w:rFonts w:hint="eastAsia" w:ascii="宋体" w:hAnsi="宋体"/>
          <w:color w:val="auto"/>
          <w:kern w:val="0"/>
          <w:sz w:val="24"/>
          <w:highlight w:val="none"/>
          <w:lang w:eastAsia="zh-CN"/>
        </w:rPr>
        <w:t>部分镇</w:t>
      </w:r>
      <w:r>
        <w:rPr>
          <w:rFonts w:hint="eastAsia" w:ascii="宋体" w:hAnsi="宋体"/>
          <w:color w:val="auto"/>
          <w:kern w:val="0"/>
          <w:sz w:val="24"/>
          <w:highlight w:val="none"/>
        </w:rPr>
        <w:t>增值税“五五分享”</w:t>
      </w:r>
      <w:r>
        <w:rPr>
          <w:rFonts w:hint="eastAsia" w:ascii="宋体" w:hAnsi="宋体"/>
          <w:color w:val="auto"/>
          <w:kern w:val="0"/>
          <w:sz w:val="24"/>
          <w:highlight w:val="none"/>
          <w:lang w:eastAsia="zh-CN"/>
        </w:rPr>
        <w:t>补助</w:t>
      </w:r>
      <w:r>
        <w:rPr>
          <w:rFonts w:hint="eastAsia" w:ascii="宋体" w:hAnsi="宋体"/>
          <w:color w:val="auto"/>
          <w:kern w:val="0"/>
          <w:sz w:val="24"/>
          <w:highlight w:val="none"/>
        </w:rPr>
        <w:t>收入为负数。</w:t>
      </w:r>
    </w:p>
    <w:p>
      <w:pPr>
        <w:spacing w:line="600" w:lineRule="exact"/>
        <w:jc w:val="left"/>
        <w:textAlignment w:val="center"/>
        <w:rPr>
          <w:rFonts w:hint="eastAsia" w:ascii="宋体" w:hAnsi="宋体"/>
          <w:color w:val="auto"/>
          <w:kern w:val="0"/>
          <w:sz w:val="24"/>
          <w:highlight w:val="none"/>
        </w:rPr>
      </w:pPr>
    </w:p>
    <w:p>
      <w:pPr>
        <w:spacing w:line="600" w:lineRule="exact"/>
        <w:jc w:val="left"/>
        <w:textAlignment w:val="center"/>
        <w:rPr>
          <w:rFonts w:hint="eastAsia" w:ascii="宋体" w:hAnsi="宋体"/>
          <w:color w:val="auto"/>
          <w:kern w:val="0"/>
          <w:sz w:val="24"/>
          <w:highlight w:val="none"/>
        </w:rPr>
      </w:pPr>
    </w:p>
    <w:p>
      <w:pPr>
        <w:spacing w:line="600" w:lineRule="exact"/>
        <w:jc w:val="left"/>
        <w:textAlignment w:val="center"/>
        <w:rPr>
          <w:rFonts w:hint="eastAsia" w:ascii="宋体" w:hAnsi="宋体"/>
          <w:color w:val="auto"/>
          <w:kern w:val="0"/>
          <w:sz w:val="24"/>
          <w:highlight w:val="none"/>
        </w:rPr>
      </w:pPr>
    </w:p>
    <w:p>
      <w:pPr>
        <w:spacing w:line="600" w:lineRule="exact"/>
        <w:jc w:val="left"/>
        <w:textAlignment w:val="center"/>
        <w:rPr>
          <w:rFonts w:hint="eastAsia" w:ascii="宋体" w:hAnsi="宋体"/>
          <w:color w:val="auto"/>
          <w:kern w:val="0"/>
          <w:sz w:val="24"/>
          <w:highlight w:val="none"/>
        </w:rPr>
      </w:pPr>
    </w:p>
    <w:p>
      <w:pPr>
        <w:spacing w:line="600" w:lineRule="exact"/>
        <w:jc w:val="left"/>
        <w:textAlignment w:val="center"/>
        <w:rPr>
          <w:rFonts w:hint="eastAsia" w:ascii="宋体" w:hAnsi="宋体"/>
          <w:color w:val="auto"/>
          <w:kern w:val="0"/>
          <w:sz w:val="24"/>
          <w:highlight w:val="none"/>
        </w:rPr>
      </w:pPr>
    </w:p>
    <w:p>
      <w:pPr>
        <w:spacing w:line="600" w:lineRule="exact"/>
        <w:jc w:val="left"/>
        <w:textAlignment w:val="center"/>
        <w:rPr>
          <w:rFonts w:hint="eastAsia" w:ascii="宋体" w:hAnsi="宋体"/>
          <w:color w:val="auto"/>
          <w:kern w:val="0"/>
          <w:sz w:val="24"/>
          <w:highlight w:val="none"/>
        </w:rPr>
      </w:pPr>
    </w:p>
    <w:p>
      <w:pPr>
        <w:spacing w:line="600" w:lineRule="exact"/>
        <w:jc w:val="left"/>
        <w:textAlignment w:val="center"/>
        <w:rPr>
          <w:rFonts w:hint="eastAsia" w:ascii="宋体" w:hAnsi="宋体"/>
          <w:color w:val="auto"/>
          <w:kern w:val="0"/>
          <w:sz w:val="24"/>
          <w:highlight w:val="none"/>
        </w:rPr>
      </w:pPr>
    </w:p>
    <w:p>
      <w:pPr>
        <w:spacing w:line="600" w:lineRule="exact"/>
        <w:jc w:val="left"/>
        <w:textAlignment w:val="center"/>
        <w:rPr>
          <w:rFonts w:hint="eastAsia" w:ascii="宋体" w:hAnsi="宋体"/>
          <w:color w:val="auto"/>
          <w:kern w:val="0"/>
          <w:sz w:val="24"/>
          <w:highlight w:val="none"/>
        </w:rPr>
      </w:pPr>
    </w:p>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年省提前通知转移支付明细表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50"/>
        <w:gridCol w:w="3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blHead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中央、省对我市转移支付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合   计</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lang w:val="en-US"/>
              </w:rPr>
            </w:pPr>
            <w:r>
              <w:rPr>
                <w:rFonts w:hint="eastAsia" w:ascii="宋体" w:hAnsi="宋体" w:eastAsia="宋体" w:cs="宋体"/>
                <w:i w:val="0"/>
                <w:iCs w:val="0"/>
                <w:color w:val="auto"/>
                <w:kern w:val="0"/>
                <w:sz w:val="24"/>
                <w:szCs w:val="24"/>
                <w:u w:val="none"/>
                <w:lang w:val="en-US" w:eastAsia="zh-CN" w:bidi="ar"/>
              </w:rPr>
              <w:t>277822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0" w:type="dxa"/>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税收返还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8267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0" w:type="dxa"/>
            <w:tcBorders>
              <w:top w:val="nil"/>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增值税返还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8494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所得税基数返还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4732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成品油税费改革税收返还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3985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增值税"五五分享"税收返还收入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-9096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消费税税收返还收入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一般性转移支付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259900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均衡性转移支付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23097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县级基本财力保障机制奖补资金收入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7390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重点生态功能区转移支付</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699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固定数额补助</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9762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欠发达地区转移支付收入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1154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结算补助收入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145921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其他一般性转移支付收入</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354 </w:t>
            </w: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年省提前通知转移支付明细表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513"/>
        <w:gridCol w:w="33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blHeader/>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中央、省对我市转移支付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公共安全共同财政事权转移支付收入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1073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医疗卫生共同财政事权转移支付</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24840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社会保障和就业共同财政事权转移支付收入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10844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交通运输共同财政事权转移支付收入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5851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节能环保共同财政事权转移支付收入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299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农林水共同财政事权转移支付收入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12386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文化旅游体育与传媒共同财政事权转移支付收入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485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教育共同财政事权转移支付收入</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15745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专项转移支付</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9655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一般公共服务类</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统战事务</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 xml:space="preserve">    市场监督管理</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iCs w:val="0"/>
                <w:color w:val="auto"/>
                <w:kern w:val="0"/>
                <w:sz w:val="24"/>
                <w:szCs w:val="24"/>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iCs w:val="0"/>
                <w:color w:val="auto"/>
                <w:kern w:val="0"/>
                <w:sz w:val="24"/>
                <w:szCs w:val="24"/>
                <w:u w:val="none"/>
                <w:lang w:val="en-US" w:eastAsia="zh-CN" w:bidi="ar"/>
              </w:rPr>
              <w:t xml:space="preserve">  科学技术支出</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iCs w:val="0"/>
                <w:color w:val="auto"/>
                <w:kern w:val="0"/>
                <w:sz w:val="24"/>
                <w:szCs w:val="24"/>
                <w:u w:val="none"/>
                <w:lang w:val="en-US" w:eastAsia="zh-CN" w:bidi="ar"/>
              </w:rPr>
              <w:t>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iCs w:val="0"/>
                <w:color w:val="auto"/>
                <w:kern w:val="0"/>
                <w:sz w:val="24"/>
                <w:szCs w:val="24"/>
                <w:u w:val="none"/>
                <w:lang w:val="en-US" w:eastAsia="zh-CN" w:bidi="ar"/>
              </w:rPr>
              <w:t xml:space="preserve">    技术研究与开发</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iCs w:val="0"/>
                <w:color w:val="auto"/>
                <w:kern w:val="0"/>
                <w:sz w:val="24"/>
                <w:szCs w:val="24"/>
                <w:u w:val="none"/>
                <w:lang w:val="en-US" w:eastAsia="zh-CN" w:bidi="ar"/>
              </w:rPr>
              <w:t>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iCs w:val="0"/>
                <w:color w:val="auto"/>
                <w:kern w:val="0"/>
                <w:sz w:val="24"/>
                <w:szCs w:val="24"/>
                <w:u w:val="none"/>
                <w:lang w:val="en-US" w:eastAsia="zh-CN" w:bidi="ar"/>
              </w:rPr>
              <w:t xml:space="preserve">  卫生健康支出</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18"/>
                <w:szCs w:val="18"/>
                <w:highlight w:val="none"/>
                <w:u w:val="none"/>
                <w:lang w:val="en-US"/>
              </w:rPr>
            </w:pPr>
            <w:r>
              <w:rPr>
                <w:rFonts w:hint="eastAsia" w:ascii="宋体" w:hAnsi="宋体" w:eastAsia="宋体" w:cs="宋体"/>
                <w:i w:val="0"/>
                <w:iCs w:val="0"/>
                <w:color w:val="auto"/>
                <w:kern w:val="0"/>
                <w:sz w:val="24"/>
                <w:szCs w:val="24"/>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5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 xml:space="preserve">    公共卫生</w:t>
            </w:r>
          </w:p>
        </w:tc>
        <w:tc>
          <w:tcPr>
            <w:tcW w:w="33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18"/>
                <w:szCs w:val="18"/>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460</w:t>
            </w:r>
          </w:p>
        </w:tc>
      </w:tr>
    </w:tbl>
    <w:p>
      <w:pPr>
        <w:widowControl w:val="0"/>
        <w:wordWrap/>
        <w:spacing w:line="600" w:lineRule="exact"/>
        <w:ind w:left="0"/>
        <w:jc w:val="both"/>
        <w:textAlignment w:val="auto"/>
        <w:outlineLvl w:val="9"/>
        <w:rPr>
          <w:rFonts w:hint="eastAsia" w:ascii="宋体" w:hAnsi="宋体" w:eastAsia="黑体" w:cs="黑体"/>
          <w:color w:val="auto"/>
          <w:sz w:val="28"/>
          <w:szCs w:val="28"/>
          <w:highlight w:val="none"/>
        </w:rPr>
      </w:pPr>
    </w:p>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年省提前通知转移支付明细表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50"/>
        <w:gridCol w:w="3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blHeader/>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中央、省对我市转移支付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 xml:space="preserve">  节能环保类</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7898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 xml:space="preserve">    污染防治</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 xml:space="preserve">    循环经济</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1898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 xml:space="preserve">  农林水发展类</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764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 xml:space="preserve">    农村综合改革</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普惠金融发展</w:t>
            </w:r>
          </w:p>
        </w:tc>
        <w:tc>
          <w:tcPr>
            <w:tcW w:w="36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396</w:t>
            </w: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pStyle w:val="2"/>
        <w:rPr>
          <w:rFonts w:hint="eastAsia" w:ascii="Times New Roman" w:hAnsi="Times New Roman" w:eastAsia="黑体" w:cs="黑体"/>
          <w:color w:val="auto"/>
          <w:sz w:val="28"/>
          <w:szCs w:val="28"/>
          <w:highlight w:val="none"/>
          <w:lang w:eastAsia="zh-CN"/>
        </w:rPr>
      </w:pPr>
    </w:p>
    <w:p>
      <w:pPr>
        <w:rPr>
          <w:rFonts w:hint="eastAsia" w:ascii="Times New Roman" w:hAnsi="Times New Roman" w:eastAsia="黑体" w:cs="黑体"/>
          <w:color w:val="auto"/>
          <w:sz w:val="28"/>
          <w:szCs w:val="28"/>
          <w:highlight w:val="none"/>
          <w:lang w:eastAsia="zh-CN"/>
        </w:rPr>
      </w:pPr>
    </w:p>
    <w:p>
      <w:pPr>
        <w:pStyle w:val="2"/>
        <w:rPr>
          <w:rFonts w:hint="eastAsia" w:ascii="Times New Roman" w:hAnsi="Times New Roman" w:eastAsia="黑体" w:cs="黑体"/>
          <w:color w:val="auto"/>
          <w:sz w:val="28"/>
          <w:szCs w:val="28"/>
          <w:highlight w:val="none"/>
          <w:lang w:eastAsia="zh-CN"/>
        </w:rPr>
      </w:pPr>
    </w:p>
    <w:p>
      <w:pPr>
        <w:rPr>
          <w:rFonts w:hint="eastAsia" w:ascii="Times New Roman" w:hAnsi="Times New Roman" w:eastAsia="黑体" w:cs="黑体"/>
          <w:color w:val="auto"/>
          <w:sz w:val="28"/>
          <w:szCs w:val="28"/>
          <w:highlight w:val="none"/>
          <w:lang w:eastAsia="zh-CN"/>
        </w:rPr>
      </w:pPr>
    </w:p>
    <w:p>
      <w:pPr>
        <w:pStyle w:val="2"/>
        <w:rPr>
          <w:rFonts w:hint="eastAsia" w:ascii="Times New Roman" w:hAnsi="Times New Roman" w:eastAsia="黑体" w:cs="黑体"/>
          <w:color w:val="auto"/>
          <w:sz w:val="28"/>
          <w:szCs w:val="28"/>
          <w:highlight w:val="none"/>
          <w:lang w:eastAsia="zh-CN"/>
        </w:rPr>
      </w:pPr>
    </w:p>
    <w:p>
      <w:pPr>
        <w:rPr>
          <w:rFonts w:hint="eastAsia" w:ascii="Times New Roman" w:hAnsi="Times New Roman" w:eastAsia="黑体" w:cs="黑体"/>
          <w:color w:val="auto"/>
          <w:sz w:val="28"/>
          <w:szCs w:val="28"/>
          <w:highlight w:val="none"/>
          <w:lang w:eastAsia="zh-CN"/>
        </w:rPr>
      </w:pPr>
    </w:p>
    <w:p>
      <w:pPr>
        <w:pStyle w:val="2"/>
        <w:rPr>
          <w:rFonts w:hint="eastAsia" w:ascii="Times New Roman" w:hAnsi="Times New Roman" w:eastAsia="黑体" w:cs="黑体"/>
          <w:color w:val="auto"/>
          <w:sz w:val="28"/>
          <w:szCs w:val="28"/>
          <w:highlight w:val="none"/>
          <w:lang w:eastAsia="zh-CN"/>
        </w:rPr>
      </w:pPr>
    </w:p>
    <w:p>
      <w:pPr>
        <w:rPr>
          <w:rFonts w:hint="eastAsia" w:ascii="Times New Roman" w:hAnsi="Times New Roman" w:eastAsia="黑体" w:cs="黑体"/>
          <w:color w:val="auto"/>
          <w:sz w:val="28"/>
          <w:szCs w:val="28"/>
          <w:highlight w:val="none"/>
          <w:lang w:eastAsia="zh-CN"/>
        </w:rPr>
      </w:pPr>
    </w:p>
    <w:p>
      <w:pPr>
        <w:pStyle w:val="2"/>
        <w:rPr>
          <w:rFonts w:hint="eastAsia" w:ascii="Times New Roman" w:hAnsi="Times New Roman" w:eastAsia="黑体" w:cs="黑体"/>
          <w:color w:val="auto"/>
          <w:sz w:val="28"/>
          <w:szCs w:val="28"/>
          <w:highlight w:val="none"/>
          <w:lang w:eastAsia="zh-CN"/>
        </w:rPr>
      </w:pPr>
    </w:p>
    <w:p>
      <w:pPr>
        <w:rPr>
          <w:rFonts w:hint="eastAsia" w:ascii="Times New Roman" w:hAnsi="Times New Roman" w:eastAsia="黑体" w:cs="黑体"/>
          <w:color w:val="auto"/>
          <w:sz w:val="28"/>
          <w:szCs w:val="28"/>
          <w:highlight w:val="none"/>
          <w:lang w:eastAsia="zh-CN"/>
        </w:rPr>
      </w:pPr>
    </w:p>
    <w:p>
      <w:pPr>
        <w:pStyle w:val="2"/>
        <w:rPr>
          <w:rFonts w:hint="eastAsia"/>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年市级基本建设支出预算表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685" w:type="dxa"/>
        <w:tblInd w:w="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62"/>
        <w:gridCol w:w="1775"/>
        <w:gridCol w:w="1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4" w:hRule="atLeast"/>
          <w:tblHeader/>
        </w:trPr>
        <w:tc>
          <w:tcPr>
            <w:tcW w:w="516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35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516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黑体" w:hAnsi="宋体" w:eastAsia="黑体" w:cs="黑体"/>
                <w:i w:val="0"/>
                <w:iCs w:val="0"/>
                <w:color w:val="000000"/>
                <w:kern w:val="0"/>
                <w:sz w:val="24"/>
                <w:szCs w:val="24"/>
                <w:u w:val="none"/>
                <w:lang w:val="en-US" w:eastAsia="zh-CN" w:bidi="ar"/>
              </w:rPr>
              <w:t>本级预算</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黑体" w:hAnsi="宋体" w:eastAsia="黑体" w:cs="黑体"/>
                <w:i w:val="0"/>
                <w:iCs w:val="0"/>
                <w:color w:val="000000"/>
                <w:kern w:val="0"/>
                <w:sz w:val="24"/>
                <w:szCs w:val="24"/>
                <w:u w:val="none"/>
                <w:lang w:val="en-US" w:eastAsia="zh-CN" w:bidi="ar"/>
              </w:rPr>
              <w:t>债券安排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合计</w:t>
            </w:r>
          </w:p>
        </w:tc>
        <w:tc>
          <w:tcPr>
            <w:tcW w:w="1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cs="宋体"/>
                <w:b/>
                <w:bCs/>
                <w:i w:val="0"/>
                <w:iCs w:val="0"/>
                <w:color w:val="auto"/>
                <w:kern w:val="0"/>
                <w:sz w:val="24"/>
                <w:szCs w:val="24"/>
                <w:highlight w:val="none"/>
                <w:u w:val="none"/>
                <w:lang w:val="en-US" w:eastAsia="zh-CN" w:bidi="ar"/>
              </w:rPr>
            </w:pPr>
            <w:r>
              <w:rPr>
                <w:rFonts w:hint="eastAsia" w:ascii="宋体" w:hAnsi="宋体" w:cs="宋体"/>
                <w:b/>
                <w:bCs/>
                <w:i w:val="0"/>
                <w:iCs w:val="0"/>
                <w:color w:val="000000"/>
                <w:kern w:val="0"/>
                <w:sz w:val="24"/>
                <w:szCs w:val="24"/>
                <w:u w:val="none"/>
                <w:lang w:val="en-US" w:eastAsia="zh-CN" w:bidi="ar"/>
              </w:rPr>
              <w:t>15543</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235315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000000"/>
                <w:kern w:val="0"/>
                <w:sz w:val="24"/>
                <w:szCs w:val="24"/>
                <w:u w:val="none"/>
                <w:lang w:val="en-US" w:eastAsia="zh-CN" w:bidi="ar"/>
              </w:rPr>
              <w:t>一、一般公共服务支出</w:t>
            </w:r>
          </w:p>
        </w:tc>
        <w:tc>
          <w:tcPr>
            <w:tcW w:w="1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000000"/>
                <w:kern w:val="0"/>
                <w:sz w:val="24"/>
                <w:szCs w:val="24"/>
                <w:u w:val="none"/>
                <w:lang w:val="en-US" w:eastAsia="zh-CN" w:bidi="ar"/>
              </w:rPr>
              <w:t>1646</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智慧城市建设项目（“济源市人民政府”及各政府部门网站IPv6改造）</w:t>
            </w:r>
          </w:p>
        </w:tc>
        <w:tc>
          <w:tcPr>
            <w:tcW w:w="1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15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智慧城市建设项目（济源信息化政务平台运维项目）</w:t>
            </w:r>
          </w:p>
        </w:tc>
        <w:tc>
          <w:tcPr>
            <w:tcW w:w="1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204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智慧城市建设项目（“济源市人民政府”网站和市政务网站云平台升级项目）</w:t>
            </w:r>
          </w:p>
        </w:tc>
        <w:tc>
          <w:tcPr>
            <w:tcW w:w="1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104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智慧城市建设项目（济源工程建设项目审批综合管理平台）</w:t>
            </w:r>
          </w:p>
        </w:tc>
        <w:tc>
          <w:tcPr>
            <w:tcW w:w="1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214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24小时综合自助服务区建设项目</w:t>
            </w:r>
          </w:p>
        </w:tc>
        <w:tc>
          <w:tcPr>
            <w:tcW w:w="1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231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济源市视频监控平台及政务灾备中心项目</w:t>
            </w:r>
          </w:p>
        </w:tc>
        <w:tc>
          <w:tcPr>
            <w:tcW w:w="1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878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纪检监察宣教基地装修及信息化建设项目</w:t>
            </w:r>
          </w:p>
        </w:tc>
        <w:tc>
          <w:tcPr>
            <w:tcW w:w="1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纪检监察宣教中心项目</w:t>
            </w:r>
          </w:p>
        </w:tc>
        <w:tc>
          <w:tcPr>
            <w:tcW w:w="1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3013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000000"/>
                <w:kern w:val="0"/>
                <w:sz w:val="24"/>
                <w:szCs w:val="24"/>
                <w:u w:val="none"/>
                <w:lang w:val="en-US" w:eastAsia="zh-CN" w:bidi="ar"/>
              </w:rPr>
              <w:t>二、公共安全</w:t>
            </w:r>
          </w:p>
        </w:tc>
        <w:tc>
          <w:tcPr>
            <w:tcW w:w="1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000000"/>
                <w:kern w:val="0"/>
                <w:sz w:val="24"/>
                <w:szCs w:val="24"/>
                <w:u w:val="none"/>
                <w:lang w:val="en-US" w:eastAsia="zh-CN" w:bidi="ar"/>
              </w:rPr>
              <w:t>511</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公安局数据中心机房建设项目</w:t>
            </w:r>
          </w:p>
        </w:tc>
        <w:tc>
          <w:tcPr>
            <w:tcW w:w="1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112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执法办案中心场地建设项目</w:t>
            </w:r>
          </w:p>
        </w:tc>
        <w:tc>
          <w:tcPr>
            <w:tcW w:w="1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246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公安局办公楼消防改造项目</w:t>
            </w:r>
          </w:p>
        </w:tc>
        <w:tc>
          <w:tcPr>
            <w:tcW w:w="1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128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公安局指挥中心建设项目</w:t>
            </w:r>
          </w:p>
        </w:tc>
        <w:tc>
          <w:tcPr>
            <w:tcW w:w="17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25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年市级基本建设支出预算表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685" w:type="dxa"/>
        <w:tblInd w:w="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77"/>
        <w:gridCol w:w="1744"/>
        <w:gridCol w:w="17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4" w:hRule="atLeast"/>
          <w:tblHeader/>
        </w:trPr>
        <w:tc>
          <w:tcPr>
            <w:tcW w:w="5177"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350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5177"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黑体" w:hAnsi="宋体" w:eastAsia="黑体" w:cs="黑体"/>
                <w:i w:val="0"/>
                <w:iCs w:val="0"/>
                <w:color w:val="000000"/>
                <w:kern w:val="0"/>
                <w:sz w:val="24"/>
                <w:szCs w:val="24"/>
                <w:u w:val="none"/>
                <w:lang w:val="en-US" w:eastAsia="zh-CN" w:bidi="ar"/>
              </w:rPr>
              <w:t>本级预算</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黑体" w:hAnsi="宋体" w:eastAsia="黑体" w:cs="黑体"/>
                <w:i w:val="0"/>
                <w:iCs w:val="0"/>
                <w:color w:val="000000"/>
                <w:kern w:val="0"/>
                <w:sz w:val="24"/>
                <w:szCs w:val="24"/>
                <w:u w:val="none"/>
                <w:lang w:val="en-US" w:eastAsia="zh-CN" w:bidi="ar"/>
              </w:rPr>
              <w:t>债券安排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000000"/>
                <w:kern w:val="0"/>
                <w:sz w:val="24"/>
                <w:szCs w:val="24"/>
                <w:u w:val="none"/>
                <w:lang w:val="en-US" w:eastAsia="zh-CN" w:bidi="ar"/>
              </w:rPr>
              <w:t>三、教育支出</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000000"/>
                <w:kern w:val="0"/>
                <w:sz w:val="24"/>
                <w:szCs w:val="24"/>
                <w:u w:val="none"/>
                <w:lang w:val="en-US" w:eastAsia="zh-CN" w:bidi="ar"/>
              </w:rPr>
              <w:t>2675</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教体局汽改水供热工程</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24 </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农村中小学教师周转房建设项目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500 </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农村校舍维修项目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178 </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机械技工学校建设项目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500 </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校舍维修改造工程</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230 </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幼儿园建设项目工程</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26 </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玉川路、天坛路小学建设工程</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407 </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济源一中综合楼项目 </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274 </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六中改扩建工程</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536 </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北海街道第一幼儿园项目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济源产教融合园区基础设施建设项目（一期）</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i w:val="0"/>
                <w:color w:val="auto"/>
                <w:kern w:val="0"/>
                <w:sz w:val="24"/>
                <w:szCs w:val="24"/>
                <w:highlight w:val="none"/>
                <w:u w:val="none"/>
                <w:lang w:val="en-US" w:eastAsia="zh-CN"/>
              </w:rPr>
            </w:pP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济源幼儿园建设项目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000000"/>
                <w:kern w:val="0"/>
                <w:sz w:val="24"/>
                <w:szCs w:val="24"/>
                <w:u w:val="none"/>
                <w:lang w:val="en-US" w:eastAsia="zh-CN" w:bidi="ar"/>
              </w:rPr>
              <w:t>四、城乡社区支出</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000000"/>
                <w:kern w:val="0"/>
                <w:sz w:val="24"/>
                <w:szCs w:val="24"/>
                <w:u w:val="none"/>
                <w:lang w:val="en-US" w:eastAsia="zh-CN" w:bidi="ar"/>
              </w:rPr>
              <w:t>1297</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91102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济源市智慧园林一期建设项目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75 </w:t>
            </w:r>
          </w:p>
        </w:tc>
        <w:tc>
          <w:tcPr>
            <w:tcW w:w="17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年市级基本建设支出预算表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685"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73"/>
        <w:gridCol w:w="1725"/>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4" w:hRule="atLeast"/>
          <w:tblHeader/>
        </w:trPr>
        <w:tc>
          <w:tcPr>
            <w:tcW w:w="5173"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35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5173"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黑体" w:hAnsi="宋体" w:eastAsia="黑体" w:cs="黑体"/>
                <w:i w:val="0"/>
                <w:iCs w:val="0"/>
                <w:color w:val="000000"/>
                <w:kern w:val="0"/>
                <w:sz w:val="24"/>
                <w:szCs w:val="24"/>
                <w:u w:val="none"/>
                <w:lang w:val="en-US" w:eastAsia="zh-CN" w:bidi="ar"/>
              </w:rPr>
              <w:t>本级预算</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黑体" w:hAnsi="宋体" w:eastAsia="黑体" w:cs="黑体"/>
                <w:i w:val="0"/>
                <w:iCs w:val="0"/>
                <w:color w:val="000000"/>
                <w:kern w:val="0"/>
                <w:sz w:val="24"/>
                <w:szCs w:val="24"/>
                <w:u w:val="none"/>
                <w:lang w:val="en-US" w:eastAsia="zh-CN" w:bidi="ar"/>
              </w:rPr>
              <w:t>债券安排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龙源桥拆除重建项目</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39 </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长江支队纪念碑提升改造项目</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150 </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示范区国防动员信息系统项目</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122 </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奉仙桥项目</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158 </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龙源桥项目</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30 </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蟒河北路项目</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40 </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壹号城邦北侧路项目</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20 </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济渎路电缆入地改造项目</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116 </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玉川街东延项目</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6 </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愚公路项目</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250 </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虎岭一号线人行道改造项目</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16 </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第二污水处理厂工程</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100 </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公厕改造项目</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50 </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健康城南侧路项目</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25 </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城建档案馆改造项目</w:t>
            </w:r>
          </w:p>
        </w:tc>
        <w:tc>
          <w:tcPr>
            <w:tcW w:w="1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 </w:t>
            </w:r>
          </w:p>
        </w:tc>
        <w:tc>
          <w:tcPr>
            <w:tcW w:w="1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年市级基本建设支出预算表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685" w:type="dxa"/>
        <w:tblInd w:w="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58"/>
        <w:gridCol w:w="1744"/>
        <w:gridCol w:w="1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4" w:hRule="atLeast"/>
          <w:tblHeader/>
        </w:trPr>
        <w:tc>
          <w:tcPr>
            <w:tcW w:w="515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35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515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黑体" w:hAnsi="宋体" w:eastAsia="黑体" w:cs="黑体"/>
                <w:i w:val="0"/>
                <w:iCs w:val="0"/>
                <w:color w:val="000000"/>
                <w:kern w:val="0"/>
                <w:sz w:val="24"/>
                <w:szCs w:val="24"/>
                <w:u w:val="none"/>
                <w:lang w:val="en-US" w:eastAsia="zh-CN" w:bidi="ar"/>
              </w:rPr>
              <w:t>本级预算</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黑体" w:hAnsi="宋体" w:eastAsia="黑体" w:cs="黑体"/>
                <w:i w:val="0"/>
                <w:iCs w:val="0"/>
                <w:color w:val="000000"/>
                <w:kern w:val="0"/>
                <w:sz w:val="24"/>
                <w:szCs w:val="24"/>
                <w:u w:val="none"/>
                <w:lang w:val="en-US" w:eastAsia="zh-CN" w:bidi="ar"/>
              </w:rPr>
              <w:t>债券安排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富士康AB厂区人行天桥项目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东一环南延项目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南一环东延项目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示范性综合实践基地人防教育馆布展装修工程</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5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城市智能公共停车场建设项目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玉泉综合智慧停车场项目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2022年老旧小区提升项目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城区输供水管网提升项目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虎岭高新片区智慧停车场项目（一期）</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5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济东新区地下综合管网项目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000000"/>
                <w:kern w:val="0"/>
                <w:sz w:val="24"/>
                <w:szCs w:val="24"/>
                <w:u w:val="none"/>
                <w:lang w:val="en-US" w:eastAsia="zh-CN" w:bidi="ar"/>
              </w:rPr>
              <w:t>五、农林水支出</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000000"/>
                <w:kern w:val="0"/>
                <w:sz w:val="24"/>
                <w:szCs w:val="24"/>
                <w:u w:val="none"/>
                <w:lang w:val="en-US" w:eastAsia="zh-CN" w:bidi="ar"/>
              </w:rPr>
              <w:t>1417</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32300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邵原防检中心站项目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40 </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河南省动物指定通道济源站建设项目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27 </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农田水利设施排查整改项目</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105 </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克井镇2万亩高标准农田建设项目工程</w:t>
            </w:r>
          </w:p>
        </w:tc>
        <w:tc>
          <w:tcPr>
            <w:tcW w:w="17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274 </w:t>
            </w:r>
          </w:p>
        </w:tc>
        <w:tc>
          <w:tcPr>
            <w:tcW w:w="17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年市级基本建设支出预算表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685" w:type="dxa"/>
        <w:tblInd w:w="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49"/>
        <w:gridCol w:w="1738"/>
        <w:gridCol w:w="1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4" w:hRule="atLeast"/>
          <w:tblHeader/>
        </w:trPr>
        <w:tc>
          <w:tcPr>
            <w:tcW w:w="514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35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514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黑体" w:hAnsi="宋体" w:eastAsia="黑体" w:cs="黑体"/>
                <w:i w:val="0"/>
                <w:iCs w:val="0"/>
                <w:color w:val="000000"/>
                <w:kern w:val="0"/>
                <w:sz w:val="24"/>
                <w:szCs w:val="24"/>
                <w:u w:val="none"/>
                <w:lang w:val="en-US" w:eastAsia="zh-CN" w:bidi="ar"/>
              </w:rPr>
              <w:t>本级预算</w:t>
            </w:r>
          </w:p>
        </w:tc>
        <w:tc>
          <w:tcPr>
            <w:tcW w:w="1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黑体" w:hAnsi="宋体" w:eastAsia="黑体" w:cs="黑体"/>
                <w:i w:val="0"/>
                <w:iCs w:val="0"/>
                <w:color w:val="000000"/>
                <w:kern w:val="0"/>
                <w:sz w:val="24"/>
                <w:szCs w:val="24"/>
                <w:u w:val="none"/>
                <w:lang w:val="en-US" w:eastAsia="zh-CN" w:bidi="ar"/>
              </w:rPr>
              <w:t>债券安排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农业综合开发项目</w:t>
            </w:r>
          </w:p>
        </w:tc>
        <w:tc>
          <w:tcPr>
            <w:tcW w:w="1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100 </w:t>
            </w:r>
          </w:p>
        </w:tc>
        <w:tc>
          <w:tcPr>
            <w:tcW w:w="1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王屋镇农业综合开发土地治理项目</w:t>
            </w:r>
          </w:p>
        </w:tc>
        <w:tc>
          <w:tcPr>
            <w:tcW w:w="1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350 </w:t>
            </w:r>
          </w:p>
        </w:tc>
        <w:tc>
          <w:tcPr>
            <w:tcW w:w="1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农田水利项目县工程</w:t>
            </w:r>
          </w:p>
        </w:tc>
        <w:tc>
          <w:tcPr>
            <w:tcW w:w="1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216 </w:t>
            </w:r>
          </w:p>
        </w:tc>
        <w:tc>
          <w:tcPr>
            <w:tcW w:w="1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防汛监测及“河长+”信息管理系统项目</w:t>
            </w:r>
          </w:p>
        </w:tc>
        <w:tc>
          <w:tcPr>
            <w:tcW w:w="1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200 </w:t>
            </w:r>
          </w:p>
        </w:tc>
        <w:tc>
          <w:tcPr>
            <w:tcW w:w="1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王屋山水库设施道路维修项目</w:t>
            </w:r>
          </w:p>
        </w:tc>
        <w:tc>
          <w:tcPr>
            <w:tcW w:w="1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31 </w:t>
            </w:r>
          </w:p>
        </w:tc>
        <w:tc>
          <w:tcPr>
            <w:tcW w:w="1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大峪镇反头岭村提水工程</w:t>
            </w:r>
          </w:p>
        </w:tc>
        <w:tc>
          <w:tcPr>
            <w:tcW w:w="1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51 </w:t>
            </w:r>
          </w:p>
        </w:tc>
        <w:tc>
          <w:tcPr>
            <w:tcW w:w="1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大峪河清虚至东河河道治理工程  </w:t>
            </w:r>
          </w:p>
        </w:tc>
        <w:tc>
          <w:tcPr>
            <w:tcW w:w="1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23 </w:t>
            </w:r>
          </w:p>
        </w:tc>
        <w:tc>
          <w:tcPr>
            <w:tcW w:w="1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黄河流域砚瓦河生态清洁小流域治理工程</w:t>
            </w:r>
          </w:p>
        </w:tc>
        <w:tc>
          <w:tcPr>
            <w:tcW w:w="1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济源市人工湿地项目</w:t>
            </w:r>
          </w:p>
        </w:tc>
        <w:tc>
          <w:tcPr>
            <w:tcW w:w="1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小浪底库区北岸森林火灾高风险区综合治理项目</w:t>
            </w:r>
          </w:p>
        </w:tc>
        <w:tc>
          <w:tcPr>
            <w:tcW w:w="1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小型病险水库除险加固（庆华水库）项目</w:t>
            </w:r>
          </w:p>
        </w:tc>
        <w:tc>
          <w:tcPr>
            <w:tcW w:w="1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济源市南部岭区供水工程</w:t>
            </w:r>
          </w:p>
        </w:tc>
        <w:tc>
          <w:tcPr>
            <w:tcW w:w="1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default" w:ascii="宋体" w:hAnsi="宋体" w:eastAsia="宋体" w:cs="宋体"/>
                <w:i w:val="0"/>
                <w:color w:val="auto"/>
                <w:kern w:val="0"/>
                <w:sz w:val="24"/>
                <w:szCs w:val="24"/>
                <w:highlight w:val="none"/>
                <w:u w:val="none"/>
                <w:lang w:val="en-US" w:eastAsia="zh-CN"/>
              </w:rPr>
            </w:pPr>
          </w:p>
        </w:tc>
        <w:tc>
          <w:tcPr>
            <w:tcW w:w="1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蟒河口水库供水工程</w:t>
            </w:r>
          </w:p>
        </w:tc>
        <w:tc>
          <w:tcPr>
            <w:tcW w:w="1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济源北部供水工程</w:t>
            </w:r>
          </w:p>
        </w:tc>
        <w:tc>
          <w:tcPr>
            <w:tcW w:w="1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六、文化旅游与传媒支出</w:t>
            </w:r>
          </w:p>
        </w:tc>
        <w:tc>
          <w:tcPr>
            <w:tcW w:w="17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191</w:t>
            </w:r>
          </w:p>
        </w:tc>
        <w:tc>
          <w:tcPr>
            <w:tcW w:w="17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8000</w:t>
            </w: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年市级基本建设支出预算表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685" w:type="dxa"/>
        <w:tblInd w:w="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49"/>
        <w:gridCol w:w="1750"/>
        <w:gridCol w:w="1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4" w:hRule="atLeast"/>
          <w:tblHeader/>
        </w:trPr>
        <w:tc>
          <w:tcPr>
            <w:tcW w:w="514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353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514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黑体" w:hAnsi="宋体" w:eastAsia="黑体" w:cs="黑体"/>
                <w:i w:val="0"/>
                <w:iCs w:val="0"/>
                <w:color w:val="000000"/>
                <w:kern w:val="0"/>
                <w:sz w:val="24"/>
                <w:szCs w:val="24"/>
                <w:u w:val="none"/>
                <w:lang w:val="en-US" w:eastAsia="zh-CN" w:bidi="ar"/>
              </w:rPr>
              <w:t>本级预算</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黑体" w:hAnsi="宋体" w:eastAsia="黑体" w:cs="黑体"/>
                <w:i w:val="0"/>
                <w:iCs w:val="0"/>
                <w:color w:val="000000"/>
                <w:kern w:val="0"/>
                <w:sz w:val="24"/>
                <w:szCs w:val="24"/>
                <w:u w:val="none"/>
                <w:lang w:val="en-US" w:eastAsia="zh-CN" w:bidi="ar"/>
              </w:rPr>
              <w:t>债券安排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柴庄延庆寺塔修缮工程</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63 </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济渎庙消防工程</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79 </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北勋石佛寺二期维修工程</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16 </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万泉寨文物建筑保护修缮工程</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33 </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济源市玉泉体育活动中心建设项目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济源西霞湖生态文旅综合开发项目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王屋片区文化旅游基础设施项目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000000"/>
                <w:kern w:val="0"/>
                <w:sz w:val="24"/>
                <w:szCs w:val="24"/>
                <w:u w:val="none"/>
                <w:lang w:val="en-US" w:eastAsia="zh-CN" w:bidi="ar"/>
              </w:rPr>
              <w:t>七、卫生健康支出</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000000"/>
                <w:kern w:val="0"/>
                <w:sz w:val="24"/>
                <w:szCs w:val="24"/>
                <w:u w:val="none"/>
                <w:lang w:val="en-US" w:eastAsia="zh-CN" w:bidi="ar"/>
              </w:rPr>
              <w:t>984</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24100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党校集中隔离点基础设施整改项目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40 </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P2实验室改造项目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50 </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人民医院传染病房楼建设项目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291 </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区域医疗中心项目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103 </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公共卫生医学中心项目 </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500 </w:t>
            </w: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济源重大疫情救治基地项目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济源精神卫生服务中心改扩建项目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c>
          <w:tcPr>
            <w:tcW w:w="17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2600</w:t>
            </w: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年市级基本建设支出预算表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685" w:type="dxa"/>
        <w:tblInd w:w="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62"/>
        <w:gridCol w:w="1750"/>
        <w:gridCol w:w="17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4" w:hRule="atLeast"/>
          <w:tblHeader/>
        </w:trPr>
        <w:tc>
          <w:tcPr>
            <w:tcW w:w="5162"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35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5162"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黑体" w:hAnsi="宋体" w:eastAsia="黑体" w:cs="黑体"/>
                <w:i w:val="0"/>
                <w:iCs w:val="0"/>
                <w:color w:val="000000"/>
                <w:kern w:val="0"/>
                <w:sz w:val="24"/>
                <w:szCs w:val="24"/>
                <w:u w:val="none"/>
                <w:lang w:val="en-US" w:eastAsia="zh-CN" w:bidi="ar"/>
              </w:rPr>
              <w:t>本级预算</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黑体" w:hAnsi="宋体" w:eastAsia="黑体" w:cs="黑体"/>
                <w:i w:val="0"/>
                <w:iCs w:val="0"/>
                <w:color w:val="000000"/>
                <w:kern w:val="0"/>
                <w:sz w:val="24"/>
                <w:szCs w:val="24"/>
                <w:u w:val="none"/>
                <w:lang w:val="en-US" w:eastAsia="zh-CN" w:bidi="ar"/>
              </w:rPr>
              <w:t>债券安排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济源市人民医院东院区项目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五龙口卫生院迁建项目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000000"/>
                <w:kern w:val="0"/>
                <w:sz w:val="24"/>
                <w:szCs w:val="24"/>
                <w:u w:val="none"/>
                <w:lang w:val="en-US" w:eastAsia="zh-CN" w:bidi="ar"/>
              </w:rPr>
              <w:t>八、节能环保支出</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000000"/>
                <w:kern w:val="0"/>
                <w:sz w:val="24"/>
                <w:szCs w:val="24"/>
                <w:u w:val="none"/>
                <w:lang w:val="en-US" w:eastAsia="zh-CN" w:bidi="ar"/>
              </w:rPr>
              <w:t>1141</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山水林田湖草项目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400 </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山水林田湖草土壤重金属污染农田修复试点项目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237 </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山水林田湖草人工湿地项目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436 </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移动源排放监测站点建设及运维项目和遥感监测运维服务项目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68 </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000000"/>
                <w:kern w:val="0"/>
                <w:sz w:val="24"/>
                <w:szCs w:val="24"/>
                <w:u w:val="none"/>
                <w:lang w:val="en-US" w:eastAsia="zh-CN" w:bidi="ar"/>
              </w:rPr>
              <w:t>九、自然资源等支出</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000000"/>
                <w:kern w:val="0"/>
                <w:sz w:val="24"/>
                <w:szCs w:val="24"/>
                <w:u w:val="none"/>
                <w:lang w:val="en-US" w:eastAsia="zh-CN" w:bidi="ar"/>
              </w:rPr>
              <w:t>466</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下冶好汉坡移民安置区不稳定斜坡治理项目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16 </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智慧济源时空大数据平台建设项目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300 </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第三次全国土地调查数据管理系统和共享服务平台建设项目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150 </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000000"/>
                <w:kern w:val="0"/>
                <w:sz w:val="24"/>
                <w:szCs w:val="24"/>
                <w:u w:val="none"/>
                <w:lang w:val="en-US" w:eastAsia="zh-CN" w:bidi="ar"/>
              </w:rPr>
              <w:t>十、住房保障支出</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000000"/>
                <w:kern w:val="0"/>
                <w:sz w:val="24"/>
                <w:szCs w:val="24"/>
                <w:u w:val="none"/>
                <w:lang w:val="en-US" w:eastAsia="zh-CN" w:bidi="ar"/>
              </w:rPr>
              <w:t>845</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龙潭花园青多村团购房项目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845 </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富士花园公租房三期项目</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6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十一、交通运输支出</w:t>
            </w:r>
          </w:p>
        </w:tc>
        <w:tc>
          <w:tcPr>
            <w:tcW w:w="1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4070</w:t>
            </w:r>
          </w:p>
        </w:tc>
        <w:tc>
          <w:tcPr>
            <w:tcW w:w="1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4500</w:t>
            </w: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年市级基本建设支出预算表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685" w:type="dxa"/>
        <w:tblInd w:w="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74"/>
        <w:gridCol w:w="1763"/>
        <w:gridCol w:w="17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4" w:hRule="atLeast"/>
          <w:tblHeader/>
        </w:trPr>
        <w:tc>
          <w:tcPr>
            <w:tcW w:w="5174"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351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5174"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黑体" w:hAnsi="宋体" w:eastAsia="黑体" w:cs="黑体"/>
                <w:i w:val="0"/>
                <w:iCs w:val="0"/>
                <w:color w:val="000000"/>
                <w:kern w:val="0"/>
                <w:sz w:val="24"/>
                <w:szCs w:val="24"/>
                <w:u w:val="none"/>
                <w:lang w:val="en-US" w:eastAsia="zh-CN" w:bidi="ar"/>
              </w:rPr>
              <w:t>本级预算</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黑体" w:hAnsi="宋体" w:eastAsia="黑体" w:cs="黑体"/>
                <w:i w:val="0"/>
                <w:iCs w:val="0"/>
                <w:color w:val="000000"/>
                <w:kern w:val="0"/>
                <w:sz w:val="24"/>
                <w:szCs w:val="24"/>
                <w:u w:val="none"/>
                <w:lang w:val="en-US" w:eastAsia="zh-CN" w:bidi="ar"/>
              </w:rPr>
              <w:t>债券安排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黄河东路道路绿化景观工程二标段工程</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67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菏宝高速济源东站夜景亮化项目</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50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S243郭木线市区至坡头段改建工程</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149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S312温邵线罡头至李八庄一级公路改建工程</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469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S245邵吉线方山至坡头公路改造工程</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23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S312温邵线李八庄至虎岭段大修工程</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54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S240跨焦柳铁路与柴河水库特大桥两侧引线工程前期</w:t>
            </w:r>
            <w:r>
              <w:rPr>
                <w:rFonts w:hint="eastAsia" w:ascii="宋体" w:hAnsi="宋体" w:cs="宋体"/>
                <w:i w:val="0"/>
                <w:iCs w:val="0"/>
                <w:color w:val="000000"/>
                <w:kern w:val="0"/>
                <w:sz w:val="24"/>
                <w:szCs w:val="24"/>
                <w:u w:val="none"/>
                <w:lang w:val="en-US" w:eastAsia="zh-CN" w:bidi="ar"/>
              </w:rPr>
              <w:t>工程</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134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S306卫柿线济源境改建项目</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147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济源市干线公路管理养护工程</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1503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二级公路项目</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1000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2019年扶贫村道项目</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41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玉川隧道安防提质改造项目</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77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玉川隧道至大社改造工程</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34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汤帝北路至玉川二号线改建工程</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89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51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七号信箱小镇道路</w:t>
            </w:r>
            <w:r>
              <w:rPr>
                <w:rFonts w:hint="eastAsia" w:ascii="宋体" w:hAnsi="宋体" w:cs="宋体"/>
                <w:i w:val="0"/>
                <w:iCs w:val="0"/>
                <w:color w:val="000000"/>
                <w:kern w:val="0"/>
                <w:sz w:val="24"/>
                <w:szCs w:val="24"/>
                <w:u w:val="none"/>
                <w:lang w:val="en-US" w:eastAsia="zh-CN" w:bidi="ar"/>
              </w:rPr>
              <w:t>工程</w:t>
            </w:r>
          </w:p>
        </w:tc>
        <w:tc>
          <w:tcPr>
            <w:tcW w:w="17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23 </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年市级基本建设支出预算表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685" w:type="dxa"/>
        <w:tblInd w:w="15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148"/>
        <w:gridCol w:w="1788"/>
        <w:gridCol w:w="1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74" w:hRule="atLeast"/>
          <w:tblHeader/>
        </w:trPr>
        <w:tc>
          <w:tcPr>
            <w:tcW w:w="5148"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353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5" w:hRule="atLeast"/>
        </w:trPr>
        <w:tc>
          <w:tcPr>
            <w:tcW w:w="5148"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rPr>
            </w:pPr>
            <w:r>
              <w:rPr>
                <w:rFonts w:hint="eastAsia" w:ascii="黑体" w:hAnsi="宋体" w:eastAsia="黑体" w:cs="黑体"/>
                <w:i w:val="0"/>
                <w:iCs w:val="0"/>
                <w:color w:val="000000"/>
                <w:kern w:val="0"/>
                <w:sz w:val="24"/>
                <w:szCs w:val="24"/>
                <w:u w:val="none"/>
                <w:lang w:val="en-US" w:eastAsia="zh-CN" w:bidi="ar"/>
              </w:rPr>
              <w:t>本级预算</w:t>
            </w: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bCs/>
                <w:i w:val="0"/>
                <w:iCs w:val="0"/>
                <w:color w:val="auto"/>
                <w:kern w:val="0"/>
                <w:sz w:val="24"/>
                <w:szCs w:val="24"/>
                <w:highlight w:val="none"/>
                <w:u w:val="none"/>
                <w:lang w:val="en-US" w:eastAsia="zh-CN" w:bidi="ar"/>
              </w:rPr>
            </w:pPr>
            <w:r>
              <w:rPr>
                <w:rFonts w:hint="eastAsia" w:ascii="黑体" w:hAnsi="宋体" w:eastAsia="黑体" w:cs="黑体"/>
                <w:i w:val="0"/>
                <w:iCs w:val="0"/>
                <w:color w:val="000000"/>
                <w:kern w:val="0"/>
                <w:sz w:val="24"/>
                <w:szCs w:val="24"/>
                <w:u w:val="none"/>
                <w:lang w:val="en-US" w:eastAsia="zh-CN" w:bidi="ar"/>
              </w:rPr>
              <w:t>债券安排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伊利桥</w:t>
            </w:r>
            <w:r>
              <w:rPr>
                <w:rFonts w:hint="eastAsia" w:ascii="宋体" w:hAnsi="宋体" w:cs="宋体"/>
                <w:i w:val="0"/>
                <w:iCs w:val="0"/>
                <w:color w:val="000000"/>
                <w:kern w:val="0"/>
                <w:sz w:val="24"/>
                <w:szCs w:val="24"/>
                <w:u w:val="none"/>
                <w:lang w:val="en-US" w:eastAsia="zh-CN" w:bidi="ar"/>
              </w:rPr>
              <w:t>项目</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39 </w:t>
            </w: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龙潭沟桥</w:t>
            </w:r>
            <w:r>
              <w:rPr>
                <w:rFonts w:hint="eastAsia" w:ascii="宋体" w:hAnsi="宋体" w:cs="宋体"/>
                <w:i w:val="0"/>
                <w:iCs w:val="0"/>
                <w:color w:val="000000"/>
                <w:kern w:val="0"/>
                <w:sz w:val="24"/>
                <w:szCs w:val="24"/>
                <w:u w:val="none"/>
                <w:lang w:val="en-US" w:eastAsia="zh-CN" w:bidi="ar"/>
              </w:rPr>
              <w:t>项目</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43 </w:t>
            </w: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通村入组工程</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65 </w:t>
            </w: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农村公路安防工程</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63 </w:t>
            </w: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S245邵原至下冶改建工程</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S230林山至小有河段灾毁重建工程</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500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黄河小浪底库区港航建设工程</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000000"/>
                <w:kern w:val="0"/>
                <w:sz w:val="24"/>
                <w:szCs w:val="24"/>
                <w:u w:val="none"/>
                <w:lang w:val="en-US" w:eastAsia="zh-CN" w:bidi="ar"/>
              </w:rPr>
              <w:t>十二、灾害防治及应急管理支出</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000000"/>
                <w:kern w:val="0"/>
                <w:sz w:val="24"/>
                <w:szCs w:val="24"/>
                <w:u w:val="none"/>
                <w:lang w:val="en-US" w:eastAsia="zh-CN" w:bidi="ar"/>
              </w:rPr>
              <w:t>300</w:t>
            </w: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4" w:hRule="atLeast"/>
        </w:trPr>
        <w:tc>
          <w:tcPr>
            <w:tcW w:w="5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宣化街小型消防站项目</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300 </w:t>
            </w: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000000"/>
                <w:kern w:val="0"/>
                <w:sz w:val="24"/>
                <w:szCs w:val="24"/>
                <w:u w:val="none"/>
                <w:lang w:val="en-US" w:eastAsia="zh-CN" w:bidi="ar"/>
              </w:rPr>
              <w:t>十三、其他支出</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27400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济源钢产品深加工产业园C区二期项目</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济源有色金属产业创新孵化中心</w:t>
            </w:r>
            <w:r>
              <w:rPr>
                <w:rFonts w:hint="eastAsia" w:ascii="宋体" w:hAnsi="宋体" w:cs="宋体"/>
                <w:i w:val="0"/>
                <w:iCs w:val="0"/>
                <w:color w:val="000000"/>
                <w:kern w:val="0"/>
                <w:sz w:val="24"/>
                <w:szCs w:val="24"/>
                <w:u w:val="none"/>
                <w:lang w:val="en-US" w:eastAsia="zh-CN" w:bidi="ar"/>
              </w:rPr>
              <w:t>项目</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虎岭钢产品深加工产业园C区一期</w:t>
            </w:r>
            <w:r>
              <w:rPr>
                <w:rFonts w:hint="eastAsia" w:ascii="宋体" w:hAnsi="宋体" w:cs="宋体"/>
                <w:i w:val="0"/>
                <w:iCs w:val="0"/>
                <w:color w:val="000000"/>
                <w:kern w:val="0"/>
                <w:sz w:val="24"/>
                <w:szCs w:val="24"/>
                <w:u w:val="none"/>
                <w:lang w:val="en-US" w:eastAsia="zh-CN" w:bidi="ar"/>
              </w:rPr>
              <w:t>项目</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高新双创基地加速器项目（一期）</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济源市新型智慧城市二期建设项目</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514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老年公寓</w:t>
            </w:r>
            <w:r>
              <w:rPr>
                <w:rFonts w:hint="eastAsia" w:ascii="宋体" w:hAnsi="宋体" w:cs="宋体"/>
                <w:i w:val="0"/>
                <w:iCs w:val="0"/>
                <w:color w:val="000000"/>
                <w:kern w:val="0"/>
                <w:sz w:val="24"/>
                <w:szCs w:val="24"/>
                <w:u w:val="none"/>
                <w:lang w:val="en-US" w:eastAsia="zh-CN" w:bidi="ar"/>
              </w:rPr>
              <w:t>项目</w:t>
            </w:r>
          </w:p>
        </w:tc>
        <w:tc>
          <w:tcPr>
            <w:tcW w:w="1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c>
          <w:tcPr>
            <w:tcW w:w="17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w:t>
            </w: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w:t>
      </w:r>
      <w:r>
        <w:rPr>
          <w:rFonts w:hint="eastAsia" w:ascii="方正小标宋简体" w:hAnsi="方正小标宋简体" w:eastAsia="方正小标宋简体" w:cs="方正小标宋简体"/>
          <w:b w:val="0"/>
          <w:bCs/>
          <w:color w:val="auto"/>
          <w:kern w:val="0"/>
          <w:sz w:val="44"/>
          <w:szCs w:val="44"/>
          <w:highlight w:val="none"/>
          <w:lang w:val="en-US" w:eastAsia="zh-CN"/>
        </w:rPr>
        <w:t>21</w:t>
      </w:r>
      <w:r>
        <w:rPr>
          <w:rFonts w:hint="eastAsia" w:ascii="方正小标宋简体" w:hAnsi="方正小标宋简体" w:eastAsia="方正小标宋简体" w:cs="方正小标宋简体"/>
          <w:b w:val="0"/>
          <w:bCs/>
          <w:color w:val="auto"/>
          <w:kern w:val="0"/>
          <w:sz w:val="44"/>
          <w:szCs w:val="44"/>
          <w:highlight w:val="none"/>
        </w:rPr>
        <w:t>年和202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年政府一般债务余额情况表</w:t>
      </w:r>
    </w:p>
    <w:p>
      <w:pPr>
        <w:widowControl w:val="0"/>
        <w:wordWrap/>
        <w:overflowPunct w:val="0"/>
        <w:autoSpaceDE w:val="0"/>
        <w:autoSpaceDN w:val="0"/>
        <w:adjustRightInd w:val="0"/>
        <w:snapToGrid w:val="0"/>
        <w:spacing w:line="660" w:lineRule="exact"/>
        <w:ind w:left="0" w:leftChars="0" w:firstLine="480" w:firstLineChars="20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18"/>
        <w:gridCol w:w="1889"/>
        <w:gridCol w:w="17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预算数</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2020年末政府一般债务余额实际数</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651903 </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651903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2021年末政府一般债务余额限额</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762846 </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762846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2021年政府一般债券发行额</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89000 </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89000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2021年政府一般债券还本额</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74806 </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74806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2021年末政府一般债务余额预计执行数</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666097 </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666097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2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2022年政府一般债务新增限额</w:t>
            </w:r>
          </w:p>
        </w:tc>
        <w:tc>
          <w:tcPr>
            <w:tcW w:w="18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12415</w:t>
            </w:r>
          </w:p>
        </w:tc>
        <w:tc>
          <w:tcPr>
            <w:tcW w:w="173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12415</w:t>
            </w:r>
          </w:p>
        </w:tc>
      </w:tr>
    </w:tbl>
    <w:p>
      <w:pPr>
        <w:numPr>
          <w:ilvl w:val="0"/>
          <w:numId w:val="0"/>
        </w:numPr>
        <w:jc w:val="both"/>
        <w:rPr>
          <w:rFonts w:hint="eastAsia" w:ascii="宋体" w:hAnsi="宋体" w:eastAsia="仿宋" w:cs="仿宋"/>
          <w:b/>
          <w:bCs/>
          <w:color w:val="auto"/>
          <w:sz w:val="32"/>
          <w:szCs w:val="32"/>
          <w:highlight w:val="none"/>
          <w:lang w:val="en-US" w:eastAsia="zh-CN"/>
        </w:rPr>
      </w:pPr>
    </w:p>
    <w:p>
      <w:pPr>
        <w:rPr>
          <w:rFonts w:hint="eastAsia" w:ascii="宋体" w:hAnsi="宋体" w:eastAsia="黑体" w:cs="黑体"/>
          <w:color w:val="auto"/>
          <w:sz w:val="32"/>
          <w:szCs w:val="30"/>
          <w:highlight w:val="none"/>
        </w:rPr>
      </w:pPr>
    </w:p>
    <w:p>
      <w:pPr>
        <w:rPr>
          <w:rFonts w:hint="eastAsia" w:ascii="宋体" w:hAnsi="宋体" w:eastAsia="黑体" w:cs="黑体"/>
          <w:color w:val="auto"/>
          <w:sz w:val="32"/>
          <w:szCs w:val="30"/>
          <w:highlight w:val="none"/>
        </w:rPr>
      </w:pPr>
    </w:p>
    <w:p>
      <w:pPr>
        <w:pStyle w:val="4"/>
        <w:rPr>
          <w:rFonts w:hint="eastAsia"/>
          <w:color w:val="auto"/>
          <w:highlight w:val="none"/>
        </w:rPr>
      </w:pPr>
    </w:p>
    <w:p>
      <w:pPr>
        <w:rPr>
          <w:rFonts w:hint="eastAsia" w:ascii="宋体" w:hAnsi="宋体" w:eastAsia="黑体" w:cs="黑体"/>
          <w:color w:val="auto"/>
          <w:sz w:val="32"/>
          <w:szCs w:val="30"/>
          <w:highlight w:val="none"/>
        </w:rPr>
      </w:pPr>
    </w:p>
    <w:p>
      <w:pPr>
        <w:pStyle w:val="4"/>
        <w:rPr>
          <w:rFonts w:hint="eastAsia" w:ascii="宋体" w:hAnsi="宋体" w:eastAsia="黑体" w:cs="黑体"/>
          <w:color w:val="auto"/>
          <w:sz w:val="32"/>
          <w:szCs w:val="30"/>
          <w:highlight w:val="none"/>
        </w:rPr>
      </w:pPr>
    </w:p>
    <w:p>
      <w:pPr>
        <w:rPr>
          <w:rFonts w:hint="eastAsia" w:ascii="宋体" w:hAnsi="宋体" w:eastAsia="黑体" w:cs="黑体"/>
          <w:color w:val="auto"/>
          <w:sz w:val="32"/>
          <w:szCs w:val="30"/>
          <w:highlight w:val="none"/>
        </w:rPr>
      </w:pPr>
    </w:p>
    <w:p>
      <w:pPr>
        <w:pStyle w:val="4"/>
        <w:rPr>
          <w:rFonts w:hint="eastAsia" w:ascii="宋体" w:hAnsi="宋体" w:eastAsia="黑体" w:cs="黑体"/>
          <w:color w:val="auto"/>
          <w:sz w:val="32"/>
          <w:szCs w:val="30"/>
          <w:highlight w:val="none"/>
        </w:rPr>
      </w:pPr>
    </w:p>
    <w:p>
      <w:pPr>
        <w:rPr>
          <w:rFonts w:hint="eastAsia"/>
          <w:color w:val="auto"/>
          <w:highlight w:val="none"/>
        </w:rPr>
      </w:pPr>
    </w:p>
    <w:p>
      <w:pPr>
        <w:rPr>
          <w:rFonts w:hint="eastAsia" w:ascii="Times New Roman" w:hAnsi="Times New Roman" w:eastAsia="黑体" w:cs="黑体"/>
          <w:color w:val="auto"/>
          <w:sz w:val="28"/>
          <w:szCs w:val="28"/>
          <w:highlight w:val="none"/>
          <w:lang w:eastAsia="zh-CN"/>
        </w:rPr>
      </w:pPr>
    </w:p>
    <w:p>
      <w:pPr>
        <w:pStyle w:val="2"/>
        <w:rPr>
          <w:rFonts w:hint="eastAsia" w:ascii="Times New Roman" w:hAnsi="Times New Roman" w:eastAsia="黑体" w:cs="黑体"/>
          <w:color w:val="auto"/>
          <w:sz w:val="28"/>
          <w:szCs w:val="28"/>
          <w:highlight w:val="none"/>
          <w:lang w:eastAsia="zh-CN"/>
        </w:rPr>
      </w:pPr>
    </w:p>
    <w:p>
      <w:pPr>
        <w:rPr>
          <w:rFonts w:hint="eastAsia"/>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w:t>
      </w:r>
      <w:r>
        <w:rPr>
          <w:rFonts w:hint="eastAsia" w:ascii="方正小标宋简体" w:hAnsi="方正小标宋简体" w:eastAsia="方正小标宋简体" w:cs="方正小标宋简体"/>
          <w:b w:val="0"/>
          <w:bCs/>
          <w:color w:val="auto"/>
          <w:kern w:val="0"/>
          <w:sz w:val="44"/>
          <w:szCs w:val="44"/>
          <w:highlight w:val="none"/>
          <w:lang w:eastAsia="zh-CN"/>
        </w:rPr>
        <w:t>市级</w:t>
      </w:r>
      <w:r>
        <w:rPr>
          <w:rFonts w:hint="eastAsia" w:ascii="方正小标宋简体" w:hAnsi="方正小标宋简体" w:eastAsia="方正小标宋简体" w:cs="方正小标宋简体"/>
          <w:b w:val="0"/>
          <w:bCs/>
          <w:color w:val="auto"/>
          <w:kern w:val="0"/>
          <w:sz w:val="44"/>
          <w:szCs w:val="44"/>
          <w:highlight w:val="none"/>
        </w:rPr>
        <w:t>政府性基金预算收支表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87"/>
        <w:gridCol w:w="1490"/>
        <w:gridCol w:w="2967"/>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blHead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收入</w:t>
            </w:r>
          </w:p>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预算数</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支出</w:t>
            </w:r>
          </w:p>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一、政府性基金收入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356481</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一、社会保障和就业支出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3031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国有土地收益基金收入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6467</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大中型水库移民后期扶持基金支出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2912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农业土地开发资金收入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1669</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小型水库移民扶持基金安排的支出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国有土地使用权出让收入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337275</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二、城乡社区支出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290870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城市基础设施配套费收入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7000</w:t>
            </w: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国有土地使用权出让收入安排的支出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271734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污水处理费收入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4070</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国有土地收益基金安排的支出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6467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二、专项债券对应项目专项收入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11133</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农业土地开发资金安排的支出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1669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其他政府性基金专项债务对应项目专项收入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11133</w:t>
            </w: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城市基础设施配套费安排的支出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auto"/>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污水处理费安排的支出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auto"/>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三、农林水支出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auto"/>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大中型水库库区基金安排的支出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auto"/>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四、其他支出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231816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auto"/>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967"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其他政府性基金及对应专项债务收入安排的支出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228206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auto"/>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彩票发行销售机构业务费安排的支出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auto"/>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9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彩票公益金安排的支出</w:t>
            </w:r>
          </w:p>
        </w:tc>
        <w:tc>
          <w:tcPr>
            <w:tcW w:w="13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3595</w:t>
            </w: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w:t>
      </w:r>
      <w:r>
        <w:rPr>
          <w:rFonts w:hint="eastAsia" w:ascii="方正小标宋简体" w:hAnsi="方正小标宋简体" w:eastAsia="方正小标宋简体" w:cs="方正小标宋简体"/>
          <w:b w:val="0"/>
          <w:bCs/>
          <w:color w:val="auto"/>
          <w:kern w:val="0"/>
          <w:sz w:val="44"/>
          <w:szCs w:val="44"/>
          <w:highlight w:val="none"/>
          <w:lang w:eastAsia="zh-CN"/>
        </w:rPr>
        <w:t>市级</w:t>
      </w:r>
      <w:r>
        <w:rPr>
          <w:rFonts w:hint="eastAsia" w:ascii="方正小标宋简体" w:hAnsi="方正小标宋简体" w:eastAsia="方正小标宋简体" w:cs="方正小标宋简体"/>
          <w:b w:val="0"/>
          <w:bCs/>
          <w:color w:val="auto"/>
          <w:kern w:val="0"/>
          <w:sz w:val="44"/>
          <w:szCs w:val="44"/>
          <w:highlight w:val="none"/>
        </w:rPr>
        <w:t>政府性基金预算收支表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87"/>
        <w:gridCol w:w="1490"/>
        <w:gridCol w:w="2770"/>
        <w:gridCol w:w="14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blHeader/>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收入</w:t>
            </w:r>
          </w:p>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预算数</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支出</w:t>
            </w:r>
          </w:p>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auto"/>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五、债务付息支出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15106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污水处理费债务付息支出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土地储备专项债券付息支出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3903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cs="宋体"/>
                <w:i w:val="0"/>
                <w:iCs w:val="0"/>
                <w:color w:val="000000"/>
                <w:kern w:val="0"/>
                <w:sz w:val="24"/>
                <w:szCs w:val="24"/>
                <w:u w:val="none"/>
                <w:lang w:val="en-US" w:eastAsia="zh-CN" w:bidi="ar"/>
              </w:rPr>
              <w:t>其他</w:t>
            </w:r>
            <w:r>
              <w:rPr>
                <w:rFonts w:hint="eastAsia" w:ascii="宋体" w:hAnsi="宋体" w:eastAsia="宋体" w:cs="宋体"/>
                <w:i w:val="0"/>
                <w:iCs w:val="0"/>
                <w:color w:val="000000"/>
                <w:kern w:val="0"/>
                <w:sz w:val="24"/>
                <w:szCs w:val="24"/>
                <w:u w:val="none"/>
                <w:lang w:val="en-US" w:eastAsia="zh-CN" w:bidi="ar"/>
              </w:rPr>
              <w:t>地方</w:t>
            </w:r>
            <w:r>
              <w:rPr>
                <w:rFonts w:hint="eastAsia" w:ascii="宋体" w:hAnsi="宋体" w:cs="宋体"/>
                <w:i w:val="0"/>
                <w:iCs w:val="0"/>
                <w:color w:val="000000"/>
                <w:kern w:val="0"/>
                <w:sz w:val="24"/>
                <w:szCs w:val="24"/>
                <w:u w:val="none"/>
                <w:lang w:val="en-US" w:eastAsia="zh-CN" w:bidi="ar"/>
              </w:rPr>
              <w:t>自行试点项目收益</w:t>
            </w:r>
            <w:r>
              <w:rPr>
                <w:rFonts w:hint="eastAsia" w:ascii="宋体" w:hAnsi="宋体" w:eastAsia="宋体" w:cs="宋体"/>
                <w:i w:val="0"/>
                <w:iCs w:val="0"/>
                <w:color w:val="000000"/>
                <w:kern w:val="0"/>
                <w:sz w:val="24"/>
                <w:szCs w:val="24"/>
                <w:u w:val="none"/>
                <w:lang w:val="en-US" w:eastAsia="zh-CN" w:bidi="ar"/>
              </w:rPr>
              <w:t>专项债</w:t>
            </w:r>
            <w:r>
              <w:rPr>
                <w:rFonts w:hint="eastAsia" w:ascii="宋体" w:hAnsi="宋体" w:cs="宋体"/>
                <w:i w:val="0"/>
                <w:iCs w:val="0"/>
                <w:color w:val="000000"/>
                <w:kern w:val="0"/>
                <w:sz w:val="24"/>
                <w:szCs w:val="24"/>
                <w:u w:val="none"/>
                <w:lang w:val="en-US" w:eastAsia="zh-CN" w:bidi="ar"/>
              </w:rPr>
              <w:t>券</w:t>
            </w:r>
            <w:r>
              <w:rPr>
                <w:rFonts w:hint="eastAsia" w:ascii="宋体" w:hAnsi="宋体" w:eastAsia="宋体" w:cs="宋体"/>
                <w:i w:val="0"/>
                <w:iCs w:val="0"/>
                <w:color w:val="000000"/>
                <w:kern w:val="0"/>
                <w:sz w:val="24"/>
                <w:szCs w:val="24"/>
                <w:u w:val="none"/>
                <w:lang w:val="en-US" w:eastAsia="zh-CN" w:bidi="ar"/>
              </w:rPr>
              <w:t>付息支</w:t>
            </w:r>
            <w:r>
              <w:rPr>
                <w:rFonts w:hint="eastAsia" w:ascii="宋体" w:hAnsi="宋体" w:cs="宋体"/>
                <w:i w:val="0"/>
                <w:iCs w:val="0"/>
                <w:color w:val="000000"/>
                <w:kern w:val="0"/>
                <w:sz w:val="24"/>
                <w:szCs w:val="24"/>
                <w:u w:val="none"/>
                <w:lang w:val="en-US" w:eastAsia="zh-CN" w:bidi="ar"/>
              </w:rPr>
              <w:t>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11133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本年收入合计</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367614</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本年支出合计</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541106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上级补助收入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4336</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债务还本支出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上年结转结余收入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31741</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上解支出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地方政府专项债务转贷收入</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222900</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调出资金</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42935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补助乡镇</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债务转贷支出</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rPr>
        <w:tc>
          <w:tcPr>
            <w:tcW w:w="30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收入总计</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626591</w:t>
            </w:r>
          </w:p>
        </w:tc>
        <w:tc>
          <w:tcPr>
            <w:tcW w:w="27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支出总计</w:t>
            </w:r>
          </w:p>
        </w:tc>
        <w:tc>
          <w:tcPr>
            <w:tcW w:w="14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626591</w:t>
            </w:r>
          </w:p>
        </w:tc>
      </w:tr>
    </w:tbl>
    <w:p>
      <w:pPr>
        <w:widowControl w:val="0"/>
        <w:wordWrap/>
        <w:adjustRightInd w:val="0"/>
        <w:snapToGrid w:val="0"/>
        <w:spacing w:line="720" w:lineRule="exact"/>
        <w:ind w:left="0" w:leftChars="0"/>
        <w:jc w:val="both"/>
        <w:textAlignment w:val="auto"/>
        <w:outlineLvl w:val="9"/>
        <w:rPr>
          <w:rFonts w:hint="eastAsia" w:ascii="宋体" w:hAnsi="宋体" w:eastAsia="方正小标宋简体" w:cs="方正小标宋简体"/>
          <w:b w:val="0"/>
          <w:bCs/>
          <w:color w:val="auto"/>
          <w:kern w:val="0"/>
          <w:sz w:val="44"/>
          <w:szCs w:val="44"/>
          <w:highlight w:val="none"/>
        </w:rPr>
      </w:pPr>
    </w:p>
    <w:p>
      <w:pPr>
        <w:widowControl w:val="0"/>
        <w:wordWrap/>
        <w:overflowPunct w:val="0"/>
        <w:autoSpaceDE w:val="0"/>
        <w:autoSpaceDN w:val="0"/>
        <w:adjustRightInd w:val="0"/>
        <w:snapToGrid w:val="0"/>
        <w:spacing w:line="660" w:lineRule="exact"/>
        <w:jc w:val="both"/>
        <w:textAlignment w:val="auto"/>
        <w:outlineLvl w:val="9"/>
        <w:rPr>
          <w:rFonts w:hint="eastAsia" w:ascii="宋体" w:hAnsi="宋体" w:eastAsia="黑体" w:cs="黑体"/>
          <w:color w:val="auto"/>
          <w:sz w:val="28"/>
          <w:szCs w:val="28"/>
          <w:highlight w:val="none"/>
        </w:rPr>
      </w:pPr>
    </w:p>
    <w:p>
      <w:pPr>
        <w:widowControl w:val="0"/>
        <w:wordWrap/>
        <w:overflowPunct w:val="0"/>
        <w:autoSpaceDE w:val="0"/>
        <w:autoSpaceDN w:val="0"/>
        <w:adjustRightInd w:val="0"/>
        <w:snapToGrid w:val="0"/>
        <w:spacing w:line="660" w:lineRule="exact"/>
        <w:jc w:val="both"/>
        <w:textAlignment w:val="auto"/>
        <w:outlineLvl w:val="9"/>
        <w:rPr>
          <w:rFonts w:hint="eastAsia" w:ascii="宋体" w:hAnsi="宋体" w:eastAsia="黑体" w:cs="黑体"/>
          <w:color w:val="auto"/>
          <w:sz w:val="28"/>
          <w:szCs w:val="28"/>
          <w:highlight w:val="none"/>
        </w:rPr>
      </w:pPr>
    </w:p>
    <w:p>
      <w:pPr>
        <w:widowControl w:val="0"/>
        <w:wordWrap/>
        <w:overflowPunct w:val="0"/>
        <w:autoSpaceDE w:val="0"/>
        <w:autoSpaceDN w:val="0"/>
        <w:adjustRightInd w:val="0"/>
        <w:snapToGrid w:val="0"/>
        <w:spacing w:line="660" w:lineRule="exact"/>
        <w:jc w:val="both"/>
        <w:textAlignment w:val="auto"/>
        <w:outlineLvl w:val="9"/>
        <w:rPr>
          <w:rFonts w:hint="eastAsia" w:ascii="黑体" w:hAnsi="黑体" w:eastAsia="黑体" w:cs="黑体"/>
          <w:color w:val="auto"/>
          <w:sz w:val="28"/>
          <w:szCs w:val="28"/>
          <w:highlight w:val="none"/>
        </w:rPr>
      </w:pPr>
    </w:p>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w:t>
      </w:r>
      <w:r>
        <w:rPr>
          <w:rFonts w:hint="eastAsia" w:ascii="方正小标宋简体" w:hAnsi="方正小标宋简体" w:eastAsia="方正小标宋简体" w:cs="方正小标宋简体"/>
          <w:b w:val="0"/>
          <w:bCs/>
          <w:color w:val="auto"/>
          <w:kern w:val="0"/>
          <w:sz w:val="44"/>
          <w:szCs w:val="44"/>
          <w:highlight w:val="none"/>
          <w:lang w:eastAsia="zh-CN"/>
        </w:rPr>
        <w:t>市级</w:t>
      </w:r>
      <w:r>
        <w:rPr>
          <w:rFonts w:hint="eastAsia" w:ascii="方正小标宋简体" w:hAnsi="方正小标宋简体" w:eastAsia="方正小标宋简体" w:cs="方正小标宋简体"/>
          <w:b w:val="0"/>
          <w:bCs/>
          <w:color w:val="auto"/>
          <w:kern w:val="0"/>
          <w:sz w:val="44"/>
          <w:szCs w:val="44"/>
          <w:highlight w:val="none"/>
        </w:rPr>
        <w:t>政府性基金预算支出明细表</w:t>
      </w:r>
    </w:p>
    <w:p>
      <w:pPr>
        <w:widowControl w:val="0"/>
        <w:wordWrap/>
        <w:overflowPunct w:val="0"/>
        <w:autoSpaceDE w:val="0"/>
        <w:autoSpaceDN w:val="0"/>
        <w:adjustRightInd w:val="0"/>
        <w:snapToGrid w:val="0"/>
        <w:spacing w:line="660" w:lineRule="exact"/>
        <w:ind w:left="0" w:right="-922" w:rightChars="-439"/>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93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88"/>
        <w:gridCol w:w="1050"/>
        <w:gridCol w:w="1215"/>
        <w:gridCol w:w="1305"/>
        <w:gridCol w:w="115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Header/>
        </w:trPr>
        <w:tc>
          <w:tcPr>
            <w:tcW w:w="358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项   目</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合计</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当年收入</w:t>
            </w:r>
            <w:r>
              <w:rPr>
                <w:rFonts w:hint="eastAsia" w:ascii="黑体" w:hAnsi="宋体" w:eastAsia="黑体" w:cs="黑体"/>
                <w:i w:val="0"/>
                <w:iCs w:val="0"/>
                <w:color w:val="auto"/>
                <w:kern w:val="0"/>
                <w:sz w:val="21"/>
                <w:szCs w:val="21"/>
                <w:highlight w:val="none"/>
                <w:u w:val="none"/>
                <w:lang w:val="en-US" w:eastAsia="zh-CN" w:bidi="ar"/>
              </w:rPr>
              <w:br w:type="textWrapping"/>
            </w:r>
            <w:r>
              <w:rPr>
                <w:rFonts w:hint="eastAsia" w:ascii="黑体" w:hAnsi="宋体" w:eastAsia="黑体" w:cs="黑体"/>
                <w:i w:val="0"/>
                <w:iCs w:val="0"/>
                <w:color w:val="auto"/>
                <w:kern w:val="0"/>
                <w:sz w:val="21"/>
                <w:szCs w:val="21"/>
                <w:highlight w:val="none"/>
                <w:u w:val="none"/>
                <w:lang w:val="en-US" w:eastAsia="zh-CN" w:bidi="ar"/>
              </w:rPr>
              <w:t>安排数</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转移支付收入安排数</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上年结转</w:t>
            </w:r>
            <w:r>
              <w:rPr>
                <w:rFonts w:hint="eastAsia" w:ascii="黑体" w:hAnsi="宋体" w:eastAsia="黑体" w:cs="黑体"/>
                <w:i w:val="0"/>
                <w:iCs w:val="0"/>
                <w:color w:val="auto"/>
                <w:kern w:val="0"/>
                <w:sz w:val="21"/>
                <w:szCs w:val="21"/>
                <w:highlight w:val="none"/>
                <w:u w:val="none"/>
                <w:lang w:val="en-US" w:eastAsia="zh-CN" w:bidi="ar"/>
              </w:rPr>
              <w:br w:type="textWrapping"/>
            </w:r>
            <w:r>
              <w:rPr>
                <w:rFonts w:hint="eastAsia" w:ascii="黑体" w:hAnsi="宋体" w:eastAsia="黑体" w:cs="黑体"/>
                <w:i w:val="0"/>
                <w:iCs w:val="0"/>
                <w:color w:val="auto"/>
                <w:kern w:val="0"/>
                <w:sz w:val="21"/>
                <w:szCs w:val="21"/>
                <w:highlight w:val="none"/>
                <w:u w:val="none"/>
                <w:lang w:val="en-US" w:eastAsia="zh-CN" w:bidi="ar"/>
              </w:rPr>
              <w:t>安排数</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kern w:val="0"/>
                <w:sz w:val="21"/>
                <w:szCs w:val="21"/>
                <w:highlight w:val="none"/>
                <w:u w:val="none"/>
                <w:lang w:val="en-US" w:eastAsia="zh-CN"/>
              </w:rPr>
            </w:pPr>
            <w:r>
              <w:rPr>
                <w:rFonts w:hint="eastAsia" w:ascii="黑体" w:hAnsi="宋体" w:eastAsia="黑体" w:cs="黑体"/>
                <w:i w:val="0"/>
                <w:iCs w:val="0"/>
                <w:color w:val="auto"/>
                <w:kern w:val="0"/>
                <w:sz w:val="21"/>
                <w:szCs w:val="21"/>
                <w:highlight w:val="none"/>
                <w:u w:val="none"/>
                <w:lang w:val="en-US" w:eastAsia="zh-CN" w:bidi="ar"/>
              </w:rPr>
              <w:t>债券资金安排数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一、社会保障和就业支出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3031</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2382</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649</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大中型水库移民后期扶持基金支出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2912</w:t>
            </w:r>
          </w:p>
        </w:tc>
        <w:tc>
          <w:tcPr>
            <w:tcW w:w="12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2382</w:t>
            </w:r>
          </w:p>
        </w:tc>
        <w:tc>
          <w:tcPr>
            <w:tcW w:w="11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530</w:t>
            </w:r>
          </w:p>
        </w:tc>
        <w:tc>
          <w:tcPr>
            <w:tcW w:w="10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移民补助</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2518</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eastAsia" w:ascii="宋体" w:hAnsi="宋体" w:eastAsia="宋体" w:cs="宋体"/>
                <w:i w:val="0"/>
                <w:color w:val="auto"/>
                <w:kern w:val="0"/>
                <w:sz w:val="24"/>
                <w:szCs w:val="24"/>
                <w:highlight w:val="none"/>
                <w:u w:val="none"/>
                <w:lang w:val="en-US" w:eastAsia="zh-CN"/>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2382</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136 </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基础设施建设和经济发展</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394</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eastAsia" w:ascii="宋体" w:hAnsi="宋体" w:eastAsia="宋体" w:cs="宋体"/>
                <w:i w:val="0"/>
                <w:color w:val="auto"/>
                <w:kern w:val="0"/>
                <w:sz w:val="24"/>
                <w:szCs w:val="24"/>
                <w:highlight w:val="none"/>
                <w:u w:val="none"/>
                <w:lang w:val="en-US" w:eastAsia="zh-CN"/>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394 </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小型水库移民扶持基金安排的支出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119</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119</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基础设施建设和经济发展</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119</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rPr>
                <w:rFonts w:hint="eastAsia" w:ascii="宋体" w:hAnsi="宋体" w:eastAsia="宋体" w:cs="宋体"/>
                <w:i w:val="0"/>
                <w:color w:val="auto"/>
                <w:kern w:val="0"/>
                <w:sz w:val="24"/>
                <w:szCs w:val="24"/>
                <w:highlight w:val="none"/>
                <w:u w:val="none"/>
                <w:lang w:val="en-US" w:eastAsia="zh-CN"/>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119 </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二、城乡社区支出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290870</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286423</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4447</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国有土地使用权出让收入安排的支出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271734</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267287</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4447</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征地和拆迁补偿支出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98884</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98884 </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土地开发支出</w:t>
            </w:r>
          </w:p>
        </w:tc>
        <w:tc>
          <w:tcPr>
            <w:tcW w:w="10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3600</w:t>
            </w:r>
          </w:p>
        </w:tc>
        <w:tc>
          <w:tcPr>
            <w:tcW w:w="12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3600 </w:t>
            </w: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1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0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城市建设支出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67104</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67104 </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农村基础设施建设支出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11228</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10316 </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912</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    补助被征地农民支出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7430</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7430 </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土地出让业务支出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2850</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2850 </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2"/>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支付破产或改制企业职工安置费</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468</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468 </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    棚户区改造支出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4231</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4231 </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公共租赁住房支出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2224</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2224 </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农业生产发展支出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4608</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4608 </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highlight w:val="none"/>
                <w:u w:val="none"/>
                <w:lang w:val="en-US" w:eastAsia="zh-CN" w:bidi="ar"/>
              </w:rPr>
            </w:pP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w:t>
      </w:r>
      <w:r>
        <w:rPr>
          <w:rFonts w:hint="eastAsia" w:ascii="方正小标宋简体" w:hAnsi="方正小标宋简体" w:eastAsia="方正小标宋简体" w:cs="方正小标宋简体"/>
          <w:b w:val="0"/>
          <w:bCs/>
          <w:color w:val="auto"/>
          <w:kern w:val="0"/>
          <w:sz w:val="44"/>
          <w:szCs w:val="44"/>
          <w:highlight w:val="none"/>
          <w:lang w:eastAsia="zh-CN"/>
        </w:rPr>
        <w:t>市级</w:t>
      </w:r>
      <w:r>
        <w:rPr>
          <w:rFonts w:hint="eastAsia" w:ascii="方正小标宋简体" w:hAnsi="方正小标宋简体" w:eastAsia="方正小标宋简体" w:cs="方正小标宋简体"/>
          <w:b w:val="0"/>
          <w:bCs/>
          <w:color w:val="auto"/>
          <w:kern w:val="0"/>
          <w:sz w:val="44"/>
          <w:szCs w:val="44"/>
          <w:highlight w:val="none"/>
        </w:rPr>
        <w:t>政府性基金预算支出明细表</w:t>
      </w:r>
    </w:p>
    <w:p>
      <w:pPr>
        <w:widowControl w:val="0"/>
        <w:wordWrap/>
        <w:overflowPunct w:val="0"/>
        <w:autoSpaceDE w:val="0"/>
        <w:autoSpaceDN w:val="0"/>
        <w:adjustRightInd w:val="0"/>
        <w:snapToGrid w:val="0"/>
        <w:spacing w:line="660" w:lineRule="exact"/>
        <w:ind w:left="0" w:right="-922" w:rightChars="-439"/>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93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88"/>
        <w:gridCol w:w="1050"/>
        <w:gridCol w:w="1215"/>
        <w:gridCol w:w="1305"/>
        <w:gridCol w:w="115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Header/>
        </w:trPr>
        <w:tc>
          <w:tcPr>
            <w:tcW w:w="358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项   目</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合计</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当年收入</w:t>
            </w:r>
            <w:r>
              <w:rPr>
                <w:rFonts w:hint="eastAsia" w:ascii="黑体" w:hAnsi="宋体" w:eastAsia="黑体" w:cs="黑体"/>
                <w:i w:val="0"/>
                <w:iCs w:val="0"/>
                <w:color w:val="auto"/>
                <w:kern w:val="0"/>
                <w:sz w:val="21"/>
                <w:szCs w:val="21"/>
                <w:highlight w:val="none"/>
                <w:u w:val="none"/>
                <w:lang w:val="en-US" w:eastAsia="zh-CN" w:bidi="ar"/>
              </w:rPr>
              <w:br w:type="textWrapping"/>
            </w:r>
            <w:r>
              <w:rPr>
                <w:rFonts w:hint="eastAsia" w:ascii="黑体" w:hAnsi="宋体" w:eastAsia="黑体" w:cs="黑体"/>
                <w:i w:val="0"/>
                <w:iCs w:val="0"/>
                <w:color w:val="auto"/>
                <w:kern w:val="0"/>
                <w:sz w:val="21"/>
                <w:szCs w:val="21"/>
                <w:highlight w:val="none"/>
                <w:u w:val="none"/>
                <w:lang w:val="en-US" w:eastAsia="zh-CN" w:bidi="ar"/>
              </w:rPr>
              <w:t>安排数</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转移支付收入安排数</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上年结转</w:t>
            </w:r>
            <w:r>
              <w:rPr>
                <w:rFonts w:hint="eastAsia" w:ascii="黑体" w:hAnsi="宋体" w:eastAsia="黑体" w:cs="黑体"/>
                <w:i w:val="0"/>
                <w:iCs w:val="0"/>
                <w:color w:val="auto"/>
                <w:kern w:val="0"/>
                <w:sz w:val="21"/>
                <w:szCs w:val="21"/>
                <w:highlight w:val="none"/>
                <w:u w:val="none"/>
                <w:lang w:val="en-US" w:eastAsia="zh-CN" w:bidi="ar"/>
              </w:rPr>
              <w:br w:type="textWrapping"/>
            </w:r>
            <w:r>
              <w:rPr>
                <w:rFonts w:hint="eastAsia" w:ascii="黑体" w:hAnsi="宋体" w:eastAsia="黑体" w:cs="黑体"/>
                <w:i w:val="0"/>
                <w:iCs w:val="0"/>
                <w:color w:val="auto"/>
                <w:kern w:val="0"/>
                <w:sz w:val="21"/>
                <w:szCs w:val="21"/>
                <w:highlight w:val="none"/>
                <w:u w:val="none"/>
                <w:lang w:val="en-US" w:eastAsia="zh-CN" w:bidi="ar"/>
              </w:rPr>
              <w:t>安排数</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kern w:val="0"/>
                <w:sz w:val="21"/>
                <w:szCs w:val="21"/>
                <w:highlight w:val="none"/>
                <w:u w:val="none"/>
                <w:lang w:val="en-US" w:eastAsia="zh-CN"/>
              </w:rPr>
            </w:pPr>
            <w:r>
              <w:rPr>
                <w:rFonts w:hint="eastAsia" w:ascii="黑体" w:hAnsi="宋体" w:eastAsia="黑体" w:cs="黑体"/>
                <w:i w:val="0"/>
                <w:iCs w:val="0"/>
                <w:color w:val="auto"/>
                <w:kern w:val="0"/>
                <w:sz w:val="21"/>
                <w:szCs w:val="21"/>
                <w:highlight w:val="none"/>
                <w:u w:val="none"/>
                <w:lang w:val="en-US" w:eastAsia="zh-CN" w:bidi="ar"/>
              </w:rPr>
              <w:t>债券资金安排数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农村社会事业支出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1652</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1652 </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农业农村生态环境支出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2112</w:t>
            </w:r>
          </w:p>
        </w:tc>
        <w:tc>
          <w:tcPr>
            <w:tcW w:w="12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2112 </w:t>
            </w: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0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其他国有土地使用权出让收入安排的支出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65343</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61808 </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3535</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国有土地收益基金安排的支出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6467</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6467</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征地和拆迁补偿支出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6467</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6467</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农业土地开发资金安排的支出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1669</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1669</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农业土地开发资金安排的支出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1669</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1669</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城市基础设施配套费安排的支出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7000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城市公共设施</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4646</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4646</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其他城市基础设施配套费安排的支出</w:t>
            </w:r>
          </w:p>
        </w:tc>
        <w:tc>
          <w:tcPr>
            <w:tcW w:w="10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2354</w:t>
            </w:r>
          </w:p>
        </w:tc>
        <w:tc>
          <w:tcPr>
            <w:tcW w:w="12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2354</w:t>
            </w: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0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污水处理费安排的支出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污水处理设施建设和运营</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三、农林水支出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283</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126</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157</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农村社会事业支出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1652</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1652 </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农业农村生态环境支出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2112</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2112 </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其他国有土地使用权出让收入安排的支出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65343</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61808 </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3535</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国有土地收益基金安排的支出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6467</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6467</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2"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征地和拆迁补偿支出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6467</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6467</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4"/>
                <w:szCs w:val="24"/>
                <w:u w:val="none"/>
                <w:lang w:val="en-US" w:eastAsia="zh-CN" w:bidi="ar"/>
              </w:rPr>
            </w:pP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w:t>
      </w:r>
      <w:r>
        <w:rPr>
          <w:rFonts w:hint="eastAsia" w:ascii="方正小标宋简体" w:hAnsi="方正小标宋简体" w:eastAsia="方正小标宋简体" w:cs="方正小标宋简体"/>
          <w:b w:val="0"/>
          <w:bCs/>
          <w:color w:val="auto"/>
          <w:kern w:val="0"/>
          <w:sz w:val="44"/>
          <w:szCs w:val="44"/>
          <w:highlight w:val="none"/>
          <w:lang w:eastAsia="zh-CN"/>
        </w:rPr>
        <w:t>市级</w:t>
      </w:r>
      <w:r>
        <w:rPr>
          <w:rFonts w:hint="eastAsia" w:ascii="方正小标宋简体" w:hAnsi="方正小标宋简体" w:eastAsia="方正小标宋简体" w:cs="方正小标宋简体"/>
          <w:b w:val="0"/>
          <w:bCs/>
          <w:color w:val="auto"/>
          <w:kern w:val="0"/>
          <w:sz w:val="44"/>
          <w:szCs w:val="44"/>
          <w:highlight w:val="none"/>
        </w:rPr>
        <w:t>政府性基金预算支出明细表</w:t>
      </w:r>
    </w:p>
    <w:p>
      <w:pPr>
        <w:widowControl w:val="0"/>
        <w:wordWrap/>
        <w:overflowPunct w:val="0"/>
        <w:autoSpaceDE w:val="0"/>
        <w:autoSpaceDN w:val="0"/>
        <w:adjustRightInd w:val="0"/>
        <w:snapToGrid w:val="0"/>
        <w:spacing w:line="660" w:lineRule="exact"/>
        <w:ind w:left="0" w:right="-922" w:rightChars="-439"/>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936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88"/>
        <w:gridCol w:w="1050"/>
        <w:gridCol w:w="1215"/>
        <w:gridCol w:w="1305"/>
        <w:gridCol w:w="115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blHeader/>
        </w:trPr>
        <w:tc>
          <w:tcPr>
            <w:tcW w:w="358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项   目</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合计</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当年收入</w:t>
            </w:r>
            <w:r>
              <w:rPr>
                <w:rFonts w:hint="eastAsia" w:ascii="黑体" w:hAnsi="宋体" w:eastAsia="黑体" w:cs="黑体"/>
                <w:i w:val="0"/>
                <w:iCs w:val="0"/>
                <w:color w:val="auto"/>
                <w:kern w:val="0"/>
                <w:sz w:val="21"/>
                <w:szCs w:val="21"/>
                <w:highlight w:val="none"/>
                <w:u w:val="none"/>
                <w:lang w:val="en-US" w:eastAsia="zh-CN" w:bidi="ar"/>
              </w:rPr>
              <w:br w:type="textWrapping"/>
            </w:r>
            <w:r>
              <w:rPr>
                <w:rFonts w:hint="eastAsia" w:ascii="黑体" w:hAnsi="宋体" w:eastAsia="黑体" w:cs="黑体"/>
                <w:i w:val="0"/>
                <w:iCs w:val="0"/>
                <w:color w:val="auto"/>
                <w:kern w:val="0"/>
                <w:sz w:val="21"/>
                <w:szCs w:val="21"/>
                <w:highlight w:val="none"/>
                <w:u w:val="none"/>
                <w:lang w:val="en-US" w:eastAsia="zh-CN" w:bidi="ar"/>
              </w:rPr>
              <w:t>安排数</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转移支付收入安排数</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1"/>
                <w:szCs w:val="21"/>
                <w:highlight w:val="none"/>
                <w:u w:val="none"/>
              </w:rPr>
            </w:pPr>
            <w:r>
              <w:rPr>
                <w:rFonts w:hint="eastAsia" w:ascii="黑体" w:hAnsi="宋体" w:eastAsia="黑体" w:cs="黑体"/>
                <w:i w:val="0"/>
                <w:iCs w:val="0"/>
                <w:color w:val="auto"/>
                <w:kern w:val="0"/>
                <w:sz w:val="21"/>
                <w:szCs w:val="21"/>
                <w:highlight w:val="none"/>
                <w:u w:val="none"/>
                <w:lang w:val="en-US" w:eastAsia="zh-CN" w:bidi="ar"/>
              </w:rPr>
              <w:t>上年结转</w:t>
            </w:r>
            <w:r>
              <w:rPr>
                <w:rFonts w:hint="eastAsia" w:ascii="黑体" w:hAnsi="宋体" w:eastAsia="黑体" w:cs="黑体"/>
                <w:i w:val="0"/>
                <w:iCs w:val="0"/>
                <w:color w:val="auto"/>
                <w:kern w:val="0"/>
                <w:sz w:val="21"/>
                <w:szCs w:val="21"/>
                <w:highlight w:val="none"/>
                <w:u w:val="none"/>
                <w:lang w:val="en-US" w:eastAsia="zh-CN" w:bidi="ar"/>
              </w:rPr>
              <w:br w:type="textWrapping"/>
            </w:r>
            <w:r>
              <w:rPr>
                <w:rFonts w:hint="eastAsia" w:ascii="黑体" w:hAnsi="宋体" w:eastAsia="黑体" w:cs="黑体"/>
                <w:i w:val="0"/>
                <w:iCs w:val="0"/>
                <w:color w:val="auto"/>
                <w:kern w:val="0"/>
                <w:sz w:val="21"/>
                <w:szCs w:val="21"/>
                <w:highlight w:val="none"/>
                <w:u w:val="none"/>
                <w:lang w:val="en-US" w:eastAsia="zh-CN" w:bidi="ar"/>
              </w:rPr>
              <w:t>安排数</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kern w:val="0"/>
                <w:sz w:val="21"/>
                <w:szCs w:val="21"/>
                <w:highlight w:val="none"/>
                <w:u w:val="none"/>
                <w:lang w:val="en-US" w:eastAsia="zh-CN"/>
              </w:rPr>
            </w:pPr>
            <w:r>
              <w:rPr>
                <w:rFonts w:hint="eastAsia" w:ascii="黑体" w:hAnsi="宋体" w:eastAsia="黑体" w:cs="黑体"/>
                <w:i w:val="0"/>
                <w:iCs w:val="0"/>
                <w:color w:val="auto"/>
                <w:kern w:val="0"/>
                <w:sz w:val="21"/>
                <w:szCs w:val="21"/>
                <w:highlight w:val="none"/>
                <w:u w:val="none"/>
                <w:lang w:val="en-US" w:eastAsia="zh-CN" w:bidi="ar"/>
              </w:rPr>
              <w:t>债券资金安排数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其他地方自行试点项目收益专项债券收入安排的支出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228176</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24676</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203500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彩票发行销售机构业务费安排的支出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2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2"/>
                <w:szCs w:val="22"/>
                <w:u w:val="none"/>
                <w:lang w:val="en-US" w:eastAsia="zh-CN" w:bidi="ar"/>
              </w:rPr>
            </w:pP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2"/>
                <w:szCs w:val="22"/>
                <w:u w:val="none"/>
                <w:lang w:val="en-US" w:eastAsia="zh-CN" w:bidi="ar"/>
              </w:rPr>
            </w:pPr>
          </w:p>
        </w:tc>
        <w:tc>
          <w:tcPr>
            <w:tcW w:w="11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福利彩票销售机构的业务费支出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彩票公益金安排的支出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3595</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1828</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1767</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用于社会福利的彩票公益金支出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922</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473</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449</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用于体育事业的彩票公益金支出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2400</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1221</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1179</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用于残疾人事业的彩票公益金支出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186</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109</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用于其他社会公益事业的彩票公益金支出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62</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用于城乡医疗救助的彩票公益金支出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五、债务付息支出</w:t>
            </w:r>
          </w:p>
        </w:tc>
        <w:tc>
          <w:tcPr>
            <w:tcW w:w="10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15106</w:t>
            </w:r>
          </w:p>
        </w:tc>
        <w:tc>
          <w:tcPr>
            <w:tcW w:w="12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15106</w:t>
            </w:r>
          </w:p>
        </w:tc>
        <w:tc>
          <w:tcPr>
            <w:tcW w:w="130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2"/>
                <w:szCs w:val="22"/>
                <w:u w:val="none"/>
                <w:lang w:val="en-US" w:eastAsia="zh-CN" w:bidi="ar"/>
              </w:rPr>
            </w:pPr>
          </w:p>
        </w:tc>
        <w:tc>
          <w:tcPr>
            <w:tcW w:w="115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2"/>
                <w:szCs w:val="22"/>
                <w:u w:val="none"/>
                <w:lang w:val="en-US" w:eastAsia="zh-CN" w:bidi="ar"/>
              </w:rPr>
            </w:pPr>
          </w:p>
        </w:tc>
        <w:tc>
          <w:tcPr>
            <w:tcW w:w="105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地方政府专项债务付息支出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15106</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15106</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2"/>
                <w:szCs w:val="22"/>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污水处理费债务付息支出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70</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土地储备专项债券付息支出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3903</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3903</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r>
              <w:rPr>
                <w:rFonts w:hint="eastAsia" w:ascii="宋体" w:hAnsi="宋体" w:cs="宋体"/>
                <w:i w:val="0"/>
                <w:iCs w:val="0"/>
                <w:color w:val="000000"/>
                <w:kern w:val="0"/>
                <w:sz w:val="24"/>
                <w:szCs w:val="24"/>
                <w:u w:val="none"/>
                <w:lang w:val="en-US" w:eastAsia="zh-CN" w:bidi="ar"/>
              </w:rPr>
              <w:t>其他</w:t>
            </w:r>
            <w:r>
              <w:rPr>
                <w:rFonts w:hint="eastAsia" w:ascii="宋体" w:hAnsi="宋体" w:eastAsia="宋体" w:cs="宋体"/>
                <w:i w:val="0"/>
                <w:iCs w:val="0"/>
                <w:color w:val="000000"/>
                <w:kern w:val="0"/>
                <w:sz w:val="24"/>
                <w:szCs w:val="24"/>
                <w:u w:val="none"/>
                <w:lang w:val="en-US" w:eastAsia="zh-CN" w:bidi="ar"/>
              </w:rPr>
              <w:t>地方</w:t>
            </w:r>
            <w:r>
              <w:rPr>
                <w:rFonts w:hint="eastAsia" w:ascii="宋体" w:hAnsi="宋体" w:cs="宋体"/>
                <w:i w:val="0"/>
                <w:iCs w:val="0"/>
                <w:color w:val="000000"/>
                <w:kern w:val="0"/>
                <w:sz w:val="24"/>
                <w:szCs w:val="24"/>
                <w:u w:val="none"/>
                <w:lang w:val="en-US" w:eastAsia="zh-CN" w:bidi="ar"/>
              </w:rPr>
              <w:t>自行试点项目收益</w:t>
            </w:r>
            <w:r>
              <w:rPr>
                <w:rFonts w:hint="eastAsia" w:ascii="宋体" w:hAnsi="宋体" w:eastAsia="宋体" w:cs="宋体"/>
                <w:i w:val="0"/>
                <w:iCs w:val="0"/>
                <w:color w:val="000000"/>
                <w:kern w:val="0"/>
                <w:sz w:val="24"/>
                <w:szCs w:val="24"/>
                <w:u w:val="none"/>
                <w:lang w:val="en-US" w:eastAsia="zh-CN" w:bidi="ar"/>
              </w:rPr>
              <w:t>专项债</w:t>
            </w:r>
            <w:r>
              <w:rPr>
                <w:rFonts w:hint="eastAsia" w:ascii="宋体" w:hAnsi="宋体" w:cs="宋体"/>
                <w:i w:val="0"/>
                <w:iCs w:val="0"/>
                <w:color w:val="000000"/>
                <w:kern w:val="0"/>
                <w:sz w:val="24"/>
                <w:szCs w:val="24"/>
                <w:u w:val="none"/>
                <w:lang w:val="en-US" w:eastAsia="zh-CN" w:bidi="ar"/>
              </w:rPr>
              <w:t>券</w:t>
            </w:r>
            <w:r>
              <w:rPr>
                <w:rFonts w:hint="eastAsia" w:ascii="宋体" w:hAnsi="宋体" w:eastAsia="宋体" w:cs="宋体"/>
                <w:i w:val="0"/>
                <w:iCs w:val="0"/>
                <w:color w:val="000000"/>
                <w:kern w:val="0"/>
                <w:sz w:val="24"/>
                <w:szCs w:val="24"/>
                <w:u w:val="none"/>
                <w:lang w:val="en-US" w:eastAsia="zh-CN" w:bidi="ar"/>
              </w:rPr>
              <w:t>付息支</w:t>
            </w:r>
            <w:r>
              <w:rPr>
                <w:rFonts w:hint="eastAsia" w:ascii="宋体" w:hAnsi="宋体" w:cs="宋体"/>
                <w:i w:val="0"/>
                <w:iCs w:val="0"/>
                <w:color w:val="000000"/>
                <w:kern w:val="0"/>
                <w:sz w:val="24"/>
                <w:szCs w:val="24"/>
                <w:u w:val="none"/>
                <w:lang w:val="en-US" w:eastAsia="zh-CN" w:bidi="ar"/>
              </w:rPr>
              <w:t>出</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11133</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11133</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35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合   计</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541106</w:t>
            </w:r>
          </w:p>
        </w:tc>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301529</w:t>
            </w:r>
          </w:p>
        </w:tc>
        <w:tc>
          <w:tcPr>
            <w:tcW w:w="13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4336</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31741</w:t>
            </w:r>
          </w:p>
        </w:tc>
        <w:tc>
          <w:tcPr>
            <w:tcW w:w="10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203500</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p>
    <w:p>
      <w:pPr>
        <w:widowControl w:val="0"/>
        <w:wordWrap/>
        <w:spacing w:line="600" w:lineRule="exact"/>
        <w:ind w:left="0" w:leftChars="0"/>
        <w:jc w:val="both"/>
        <w:textAlignment w:val="auto"/>
        <w:outlineLvl w:val="9"/>
        <w:rPr>
          <w:rFonts w:hint="eastAsia" w:ascii="宋体" w:hAnsi="宋体" w:eastAsia="黑体" w:cs="黑体"/>
          <w:color w:val="auto"/>
          <w:sz w:val="28"/>
          <w:szCs w:val="28"/>
          <w:highlight w:val="none"/>
        </w:rPr>
      </w:pPr>
    </w:p>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年提前通知政府性基金转移支付预算表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385"/>
        <w:gridCol w:w="34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中央、省对我市转移支付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合计</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社会保障和就业支出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大中型水库移民后期扶持</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农林水支出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大中型水库库区基金</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其他支出</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53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彩票公益金支持社会事业发展专项</w:t>
            </w:r>
          </w:p>
        </w:tc>
        <w:tc>
          <w:tcPr>
            <w:tcW w:w="3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1828</w:t>
            </w:r>
          </w:p>
        </w:tc>
      </w:tr>
    </w:tbl>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p>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方正小标宋简体" w:hAnsi="方正小标宋简体" w:eastAsia="方正小标宋简体" w:cs="方正小标宋简体"/>
          <w:b w:val="0"/>
          <w:bCs/>
          <w:color w:val="auto"/>
          <w:kern w:val="0"/>
          <w:sz w:val="44"/>
          <w:szCs w:val="44"/>
          <w:highlight w:val="none"/>
          <w:lang w:val="en-US" w:eastAsia="zh-CN"/>
        </w:rPr>
        <w:br w:type="page"/>
      </w:r>
      <w:r>
        <w:rPr>
          <w:rFonts w:hint="eastAsia" w:ascii="方正小标宋简体" w:hAnsi="方正小标宋简体" w:eastAsia="方正小标宋简体" w:cs="方正小标宋简体"/>
          <w:b w:val="0"/>
          <w:bCs/>
          <w:color w:val="auto"/>
          <w:kern w:val="0"/>
          <w:sz w:val="44"/>
          <w:szCs w:val="44"/>
          <w:highlight w:val="none"/>
          <w:lang w:val="en-US" w:eastAsia="zh-CN"/>
        </w:rPr>
        <w:t>关于2022年市级政府性基金预算收支</w:t>
      </w:r>
    </w:p>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方正小标宋简体" w:hAnsi="方正小标宋简体" w:eastAsia="方正小标宋简体" w:cs="方正小标宋简体"/>
          <w:b w:val="0"/>
          <w:bCs/>
          <w:color w:val="auto"/>
          <w:kern w:val="0"/>
          <w:sz w:val="44"/>
          <w:szCs w:val="44"/>
          <w:highlight w:val="none"/>
          <w:lang w:val="en-US" w:eastAsia="zh-CN"/>
        </w:rPr>
        <w:t>情况的说明</w:t>
      </w:r>
    </w:p>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黑体" w:hAnsi="黑体" w:eastAsia="黑体" w:cs="黑体"/>
          <w:color w:val="auto"/>
          <w:kern w:val="0"/>
          <w:sz w:val="32"/>
          <w:szCs w:val="32"/>
          <w:highlight w:val="none"/>
          <w:lang w:val="zh-CN" w:eastAsia="zh-CN"/>
        </w:rPr>
      </w:pPr>
      <w:r>
        <w:rPr>
          <w:rFonts w:hint="eastAsia" w:ascii="黑体" w:hAnsi="黑体" w:eastAsia="黑体" w:cs="黑体"/>
          <w:color w:val="auto"/>
          <w:kern w:val="0"/>
          <w:sz w:val="32"/>
          <w:szCs w:val="32"/>
          <w:highlight w:val="none"/>
          <w:lang w:val="zh-CN" w:eastAsia="zh-CN"/>
        </w:rPr>
        <w:t>一、20</w:t>
      </w:r>
      <w:r>
        <w:rPr>
          <w:rFonts w:hint="eastAsia" w:ascii="黑体" w:hAnsi="黑体" w:eastAsia="黑体" w:cs="黑体"/>
          <w:color w:val="auto"/>
          <w:kern w:val="0"/>
          <w:sz w:val="32"/>
          <w:szCs w:val="32"/>
          <w:highlight w:val="none"/>
          <w:lang w:val="en-US" w:eastAsia="zh-CN"/>
        </w:rPr>
        <w:t>22</w:t>
      </w:r>
      <w:r>
        <w:rPr>
          <w:rFonts w:hint="eastAsia" w:ascii="黑体" w:hAnsi="黑体" w:eastAsia="黑体" w:cs="黑体"/>
          <w:color w:val="auto"/>
          <w:kern w:val="0"/>
          <w:sz w:val="32"/>
          <w:szCs w:val="32"/>
          <w:highlight w:val="none"/>
          <w:lang w:val="zh-CN" w:eastAsia="zh-CN"/>
        </w:rPr>
        <w:t>年市级政府性基金预算收入情况</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zh-CN" w:eastAsia="zh-CN"/>
        </w:rPr>
        <w:t>20</w:t>
      </w:r>
      <w:r>
        <w:rPr>
          <w:rFonts w:hint="eastAsia" w:ascii="Times New Roman" w:hAnsi="Times New Roman" w:eastAsia="仿宋_GB2312" w:cs="仿宋_GB2312"/>
          <w:color w:val="auto"/>
          <w:kern w:val="0"/>
          <w:sz w:val="32"/>
          <w:szCs w:val="32"/>
          <w:highlight w:val="none"/>
          <w:lang w:val="en-US" w:eastAsia="zh-CN"/>
        </w:rPr>
        <w:t>22</w:t>
      </w:r>
      <w:r>
        <w:rPr>
          <w:rFonts w:hint="eastAsia" w:ascii="Times New Roman" w:hAnsi="Times New Roman" w:eastAsia="仿宋_GB2312" w:cs="仿宋_GB2312"/>
          <w:color w:val="auto"/>
          <w:kern w:val="0"/>
          <w:sz w:val="32"/>
          <w:szCs w:val="32"/>
          <w:highlight w:val="none"/>
          <w:lang w:val="zh-CN" w:eastAsia="zh-CN"/>
        </w:rPr>
        <w:t>年市级政府性基金预算收入总计</w:t>
      </w:r>
      <w:r>
        <w:rPr>
          <w:rFonts w:hint="eastAsia" w:ascii="Times New Roman" w:hAnsi="Times New Roman" w:eastAsia="仿宋_GB2312" w:cs="仿宋_GB2312"/>
          <w:color w:val="auto"/>
          <w:kern w:val="0"/>
          <w:sz w:val="32"/>
          <w:szCs w:val="32"/>
          <w:highlight w:val="none"/>
          <w:lang w:val="en-US" w:eastAsia="zh-CN"/>
        </w:rPr>
        <w:t>626591万元，其中：本级收入367614</w:t>
      </w:r>
      <w:r>
        <w:rPr>
          <w:rFonts w:hint="eastAsia" w:ascii="Times New Roman" w:hAnsi="Times New Roman" w:eastAsia="仿宋_GB2312" w:cs="仿宋_GB2312"/>
          <w:color w:val="auto"/>
          <w:kern w:val="0"/>
          <w:sz w:val="32"/>
          <w:szCs w:val="32"/>
          <w:highlight w:val="none"/>
          <w:lang w:val="zh-CN" w:eastAsia="zh-CN"/>
        </w:rPr>
        <w:t>万元，上级补助收入</w:t>
      </w:r>
      <w:r>
        <w:rPr>
          <w:rFonts w:hint="eastAsia" w:ascii="Times New Roman" w:hAnsi="Times New Roman" w:eastAsia="仿宋_GB2312" w:cs="仿宋_GB2312"/>
          <w:color w:val="auto"/>
          <w:kern w:val="0"/>
          <w:sz w:val="32"/>
          <w:szCs w:val="32"/>
          <w:highlight w:val="none"/>
          <w:lang w:val="en-US" w:eastAsia="zh-CN"/>
        </w:rPr>
        <w:t>4336万元，上年结转31741万元，地方政府专项债务转贷收入222900万元。</w:t>
      </w:r>
    </w:p>
    <w:p>
      <w:pPr>
        <w:widowControl w:val="0"/>
        <w:wordWrap/>
        <w:overflowPunct w:val="0"/>
        <w:autoSpaceDE w:val="0"/>
        <w:autoSpaceDN w:val="0"/>
        <w:adjustRightInd w:val="0"/>
        <w:snapToGrid w:val="0"/>
        <w:spacing w:line="660" w:lineRule="exact"/>
        <w:ind w:left="0" w:lef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zh-CN" w:eastAsia="zh-CN"/>
        </w:rPr>
      </w:pPr>
      <w:r>
        <w:rPr>
          <w:rFonts w:hint="eastAsia" w:ascii="楷体_GB2312" w:hAnsi="楷体_GB2312" w:eastAsia="楷体_GB2312" w:cs="楷体_GB2312"/>
          <w:b/>
          <w:bCs/>
          <w:color w:val="auto"/>
          <w:kern w:val="0"/>
          <w:sz w:val="32"/>
          <w:szCs w:val="32"/>
          <w:highlight w:val="none"/>
          <w:lang w:val="en-US" w:eastAsia="zh-CN"/>
        </w:rPr>
        <w:t>（一）</w:t>
      </w:r>
      <w:r>
        <w:rPr>
          <w:rFonts w:hint="eastAsia" w:ascii="楷体_GB2312" w:hAnsi="楷体_GB2312" w:eastAsia="楷体_GB2312" w:cs="楷体_GB2312"/>
          <w:b/>
          <w:bCs/>
          <w:color w:val="auto"/>
          <w:kern w:val="0"/>
          <w:sz w:val="32"/>
          <w:szCs w:val="32"/>
          <w:highlight w:val="none"/>
          <w:lang w:val="zh-CN" w:eastAsia="zh-CN"/>
        </w:rPr>
        <w:t>市级收入主要项目情况</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zh-CN" w:eastAsia="zh-CN"/>
        </w:rPr>
      </w:pPr>
      <w:r>
        <w:rPr>
          <w:rFonts w:hint="eastAsia" w:ascii="Times New Roman" w:hAnsi="Times New Roman" w:eastAsia="仿宋_GB2312" w:cs="仿宋_GB2312"/>
          <w:color w:val="auto"/>
          <w:kern w:val="0"/>
          <w:sz w:val="32"/>
          <w:szCs w:val="32"/>
          <w:highlight w:val="none"/>
          <w:lang w:val="en-US" w:eastAsia="zh-CN"/>
        </w:rPr>
        <w:t>收入预算367614</w:t>
      </w:r>
      <w:r>
        <w:rPr>
          <w:rFonts w:hint="eastAsia" w:ascii="Times New Roman" w:hAnsi="Times New Roman" w:eastAsia="仿宋_GB2312" w:cs="仿宋_GB2312"/>
          <w:color w:val="auto"/>
          <w:kern w:val="0"/>
          <w:sz w:val="32"/>
          <w:szCs w:val="32"/>
          <w:highlight w:val="none"/>
          <w:lang w:val="zh-CN" w:eastAsia="zh-CN"/>
        </w:rPr>
        <w:t>万元，比20</w:t>
      </w:r>
      <w:r>
        <w:rPr>
          <w:rFonts w:hint="eastAsia" w:ascii="Times New Roman" w:hAnsi="Times New Roman" w:eastAsia="仿宋_GB2312" w:cs="仿宋_GB2312"/>
          <w:color w:val="auto"/>
          <w:kern w:val="0"/>
          <w:sz w:val="32"/>
          <w:szCs w:val="32"/>
          <w:highlight w:val="none"/>
          <w:lang w:val="en-US" w:eastAsia="zh-CN"/>
        </w:rPr>
        <w:t>21</w:t>
      </w:r>
      <w:r>
        <w:rPr>
          <w:rFonts w:hint="eastAsia" w:ascii="Times New Roman" w:hAnsi="Times New Roman" w:eastAsia="仿宋_GB2312" w:cs="仿宋_GB2312"/>
          <w:color w:val="auto"/>
          <w:kern w:val="0"/>
          <w:sz w:val="32"/>
          <w:szCs w:val="32"/>
          <w:highlight w:val="none"/>
          <w:lang w:val="zh-CN" w:eastAsia="zh-CN"/>
        </w:rPr>
        <w:t>年完成数增加</w:t>
      </w:r>
      <w:r>
        <w:rPr>
          <w:rFonts w:hint="eastAsia" w:ascii="Times New Roman" w:hAnsi="Times New Roman" w:eastAsia="仿宋_GB2312" w:cs="仿宋_GB2312"/>
          <w:color w:val="auto"/>
          <w:kern w:val="0"/>
          <w:sz w:val="32"/>
          <w:szCs w:val="32"/>
          <w:highlight w:val="none"/>
          <w:lang w:val="en-US" w:eastAsia="zh-CN"/>
        </w:rPr>
        <w:t>231838</w:t>
      </w:r>
      <w:r>
        <w:rPr>
          <w:rFonts w:hint="eastAsia" w:ascii="Times New Roman" w:hAnsi="Times New Roman" w:eastAsia="仿宋_GB2312" w:cs="仿宋_GB2312"/>
          <w:color w:val="auto"/>
          <w:kern w:val="0"/>
          <w:sz w:val="32"/>
          <w:szCs w:val="32"/>
          <w:highlight w:val="none"/>
          <w:lang w:val="zh-CN" w:eastAsia="zh-CN"/>
        </w:rPr>
        <w:t>万元，增长</w:t>
      </w:r>
      <w:r>
        <w:rPr>
          <w:rFonts w:hint="eastAsia" w:ascii="Times New Roman" w:hAnsi="Times New Roman" w:eastAsia="仿宋_GB2312" w:cs="仿宋_GB2312"/>
          <w:color w:val="auto"/>
          <w:kern w:val="0"/>
          <w:sz w:val="32"/>
          <w:szCs w:val="32"/>
          <w:highlight w:val="none"/>
          <w:lang w:val="en-US" w:eastAsia="zh-CN"/>
        </w:rPr>
        <w:t>170.8%</w:t>
      </w:r>
      <w:r>
        <w:rPr>
          <w:rFonts w:hint="eastAsia" w:ascii="Times New Roman" w:hAnsi="Times New Roman" w:eastAsia="仿宋_GB2312" w:cs="仿宋_GB2312"/>
          <w:color w:val="auto"/>
          <w:kern w:val="0"/>
          <w:sz w:val="32"/>
          <w:szCs w:val="32"/>
          <w:highlight w:val="none"/>
          <w:lang w:val="zh-CN" w:eastAsia="zh-CN"/>
        </w:rPr>
        <w:t>。</w:t>
      </w:r>
      <w:r>
        <w:rPr>
          <w:rFonts w:hint="eastAsia" w:ascii="Times New Roman" w:hAnsi="Times New Roman" w:eastAsia="仿宋_GB2312" w:cs="仿宋_GB2312"/>
          <w:color w:val="auto"/>
          <w:kern w:val="0"/>
          <w:sz w:val="32"/>
          <w:szCs w:val="32"/>
          <w:highlight w:val="none"/>
          <w:lang w:val="en-US" w:eastAsia="zh-CN"/>
        </w:rPr>
        <w:t>主要项目情况是：</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w:t>
      </w:r>
      <w:r>
        <w:rPr>
          <w:rFonts w:hint="eastAsia" w:ascii="Times New Roman" w:hAnsi="Times New Roman" w:eastAsia="仿宋_GB2312" w:cs="仿宋_GB2312"/>
          <w:color w:val="auto"/>
          <w:kern w:val="0"/>
          <w:sz w:val="32"/>
          <w:szCs w:val="32"/>
          <w:highlight w:val="none"/>
          <w:lang w:val="zh-CN" w:eastAsia="zh-CN"/>
        </w:rPr>
        <w:t>国有土地使用权出让金收入</w:t>
      </w:r>
      <w:r>
        <w:rPr>
          <w:rFonts w:hint="eastAsia" w:ascii="Times New Roman" w:hAnsi="Times New Roman" w:eastAsia="仿宋_GB2312" w:cs="仿宋_GB2312"/>
          <w:color w:val="auto"/>
          <w:kern w:val="0"/>
          <w:sz w:val="32"/>
          <w:szCs w:val="32"/>
          <w:highlight w:val="none"/>
          <w:lang w:val="en-US" w:eastAsia="zh-CN"/>
        </w:rPr>
        <w:t>337275</w:t>
      </w:r>
      <w:r>
        <w:rPr>
          <w:rFonts w:hint="eastAsia" w:ascii="Times New Roman" w:hAnsi="Times New Roman" w:eastAsia="仿宋_GB2312" w:cs="仿宋_GB2312"/>
          <w:color w:val="auto"/>
          <w:kern w:val="0"/>
          <w:sz w:val="32"/>
          <w:szCs w:val="32"/>
          <w:highlight w:val="none"/>
          <w:lang w:val="zh-CN" w:eastAsia="zh-CN"/>
        </w:rPr>
        <w:t>万元，增加</w:t>
      </w:r>
      <w:r>
        <w:rPr>
          <w:rFonts w:hint="eastAsia" w:ascii="Times New Roman" w:hAnsi="Times New Roman" w:eastAsia="仿宋_GB2312" w:cs="仿宋_GB2312"/>
          <w:color w:val="auto"/>
          <w:kern w:val="0"/>
          <w:sz w:val="32"/>
          <w:szCs w:val="32"/>
          <w:highlight w:val="none"/>
          <w:lang w:val="en-US" w:eastAsia="zh-CN"/>
        </w:rPr>
        <w:t>220743万元，增长189.4%。</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2.国有土地收益基金收入6467万元，</w:t>
      </w:r>
      <w:r>
        <w:rPr>
          <w:rFonts w:hint="eastAsia" w:ascii="Times New Roman" w:hAnsi="Times New Roman" w:eastAsia="仿宋_GB2312" w:cs="仿宋_GB2312"/>
          <w:color w:val="auto"/>
          <w:kern w:val="0"/>
          <w:sz w:val="32"/>
          <w:szCs w:val="32"/>
          <w:highlight w:val="none"/>
          <w:lang w:val="zh-CN" w:eastAsia="zh-CN"/>
        </w:rPr>
        <w:t>增加</w:t>
      </w:r>
      <w:r>
        <w:rPr>
          <w:rFonts w:hint="eastAsia" w:ascii="Times New Roman" w:hAnsi="Times New Roman" w:eastAsia="仿宋_GB2312" w:cs="仿宋_GB2312"/>
          <w:color w:val="auto"/>
          <w:kern w:val="0"/>
          <w:sz w:val="32"/>
          <w:szCs w:val="32"/>
          <w:highlight w:val="none"/>
          <w:lang w:val="en-US" w:eastAsia="zh-CN"/>
        </w:rPr>
        <w:t>3947万元，增长156.6%。</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3.农业土地开发资金收入1669万元，</w:t>
      </w:r>
      <w:r>
        <w:rPr>
          <w:rFonts w:hint="eastAsia" w:ascii="Times New Roman" w:hAnsi="Times New Roman" w:eastAsia="仿宋_GB2312" w:cs="仿宋_GB2312"/>
          <w:color w:val="auto"/>
          <w:kern w:val="0"/>
          <w:sz w:val="32"/>
          <w:szCs w:val="32"/>
          <w:highlight w:val="none"/>
          <w:lang w:val="zh-CN" w:eastAsia="zh-CN"/>
        </w:rPr>
        <w:t>减少</w:t>
      </w:r>
      <w:r>
        <w:rPr>
          <w:rFonts w:hint="eastAsia" w:ascii="Times New Roman" w:hAnsi="Times New Roman" w:eastAsia="仿宋_GB2312" w:cs="仿宋_GB2312"/>
          <w:color w:val="auto"/>
          <w:kern w:val="0"/>
          <w:sz w:val="32"/>
          <w:szCs w:val="32"/>
          <w:highlight w:val="none"/>
          <w:lang w:val="en-US" w:eastAsia="zh-CN"/>
        </w:rPr>
        <w:t>7万元，下降0.4%。</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4.</w:t>
      </w:r>
      <w:r>
        <w:rPr>
          <w:rFonts w:hint="eastAsia" w:ascii="Times New Roman" w:hAnsi="Times New Roman" w:eastAsia="仿宋_GB2312" w:cs="仿宋_GB2312"/>
          <w:color w:val="auto"/>
          <w:kern w:val="0"/>
          <w:sz w:val="32"/>
          <w:szCs w:val="32"/>
          <w:highlight w:val="none"/>
          <w:lang w:val="zh-CN" w:eastAsia="zh-CN"/>
        </w:rPr>
        <w:t>城市基础设施配套费收入</w:t>
      </w:r>
      <w:r>
        <w:rPr>
          <w:rFonts w:hint="eastAsia" w:ascii="Times New Roman" w:hAnsi="Times New Roman" w:eastAsia="仿宋_GB2312" w:cs="仿宋_GB2312"/>
          <w:color w:val="auto"/>
          <w:kern w:val="0"/>
          <w:sz w:val="32"/>
          <w:szCs w:val="32"/>
          <w:highlight w:val="none"/>
          <w:lang w:val="en-US" w:eastAsia="zh-CN"/>
        </w:rPr>
        <w:t>7000</w:t>
      </w:r>
      <w:r>
        <w:rPr>
          <w:rFonts w:hint="eastAsia" w:ascii="Times New Roman" w:hAnsi="Times New Roman" w:eastAsia="仿宋_GB2312" w:cs="仿宋_GB2312"/>
          <w:color w:val="auto"/>
          <w:kern w:val="0"/>
          <w:sz w:val="32"/>
          <w:szCs w:val="32"/>
          <w:highlight w:val="none"/>
          <w:lang w:val="zh-CN" w:eastAsia="zh-CN"/>
        </w:rPr>
        <w:t>万元，与上年基本持平</w:t>
      </w:r>
      <w:r>
        <w:rPr>
          <w:rFonts w:hint="eastAsia" w:ascii="Times New Roman" w:hAnsi="Times New Roman" w:eastAsia="仿宋_GB2312" w:cs="仿宋_GB2312"/>
          <w:color w:val="auto"/>
          <w:kern w:val="0"/>
          <w:sz w:val="32"/>
          <w:szCs w:val="32"/>
          <w:highlight w:val="none"/>
          <w:lang w:val="en-US" w:eastAsia="zh-CN"/>
        </w:rPr>
        <w:t>。</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5.污水处理费收入4070万元，增加76万元，增长1.9%。</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color w:val="auto"/>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6.其他政府性基金专项债务对应项目专项收入11133万元，增加7075万元，增长1.7倍。</w:t>
      </w:r>
    </w:p>
    <w:p>
      <w:pPr>
        <w:widowControl w:val="0"/>
        <w:wordWrap/>
        <w:overflowPunct w:val="0"/>
        <w:autoSpaceDE w:val="0"/>
        <w:autoSpaceDN w:val="0"/>
        <w:adjustRightInd w:val="0"/>
        <w:snapToGrid w:val="0"/>
        <w:spacing w:line="660" w:lineRule="exact"/>
        <w:ind w:left="0" w:lef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rPr>
        <w:t>（二）上级补助收入项目情况</w:t>
      </w:r>
    </w:p>
    <w:p>
      <w:pPr>
        <w:keepNext w:val="0"/>
        <w:keepLines w:val="0"/>
        <w:pageBreakBefore w:val="0"/>
        <w:widowControl w:val="0"/>
        <w:kinsoku/>
        <w:wordWrap/>
        <w:overflowPunct w:val="0"/>
        <w:topLinePunct w:val="0"/>
        <w:autoSpaceDE w:val="0"/>
        <w:autoSpaceDN w:val="0"/>
        <w:bidi w:val="0"/>
        <w:adjustRightInd w:val="0"/>
        <w:snapToGrid w:val="0"/>
        <w:spacing w:line="65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上级补助收入4336万元，其中：大中型水库移民后期扶持2382万元，基础设施建设和经济发展支出126万元，彩票公益金支持社会事业发展专项1828万元。</w:t>
      </w:r>
    </w:p>
    <w:p>
      <w:pPr>
        <w:keepNext w:val="0"/>
        <w:keepLines w:val="0"/>
        <w:pageBreakBefore w:val="0"/>
        <w:widowControl w:val="0"/>
        <w:kinsoku/>
        <w:wordWrap/>
        <w:overflowPunct w:val="0"/>
        <w:topLinePunct w:val="0"/>
        <w:autoSpaceDE w:val="0"/>
        <w:autoSpaceDN w:val="0"/>
        <w:bidi w:val="0"/>
        <w:adjustRightInd w:val="0"/>
        <w:snapToGrid w:val="0"/>
        <w:spacing w:line="650" w:lineRule="exact"/>
        <w:ind w:left="0" w:leftChars="0" w:firstLine="643" w:firstLineChars="200"/>
        <w:jc w:val="both"/>
        <w:textAlignment w:val="auto"/>
        <w:outlineLvl w:val="9"/>
        <w:rPr>
          <w:rFonts w:hint="eastAsia" w:ascii="楷体_GB2312" w:hAnsi="楷体_GB2312" w:eastAsia="楷体_GB2312" w:cs="楷体_GB2312"/>
          <w:b/>
          <w:bCs/>
          <w:color w:val="auto"/>
          <w:kern w:val="0"/>
          <w:sz w:val="32"/>
          <w:szCs w:val="32"/>
          <w:highlight w:val="none"/>
          <w:lang w:val="en-US" w:eastAsia="zh-CN"/>
        </w:rPr>
      </w:pPr>
      <w:r>
        <w:rPr>
          <w:rFonts w:hint="eastAsia" w:ascii="楷体_GB2312" w:hAnsi="楷体_GB2312" w:eastAsia="楷体_GB2312" w:cs="楷体_GB2312"/>
          <w:b/>
          <w:bCs/>
          <w:color w:val="auto"/>
          <w:kern w:val="0"/>
          <w:sz w:val="32"/>
          <w:szCs w:val="32"/>
          <w:highlight w:val="none"/>
          <w:lang w:val="en-US" w:eastAsia="zh-CN"/>
        </w:rPr>
        <w:t>（三）上年结转结余收入项目情况</w:t>
      </w:r>
    </w:p>
    <w:p>
      <w:pPr>
        <w:keepNext w:val="0"/>
        <w:keepLines w:val="0"/>
        <w:pageBreakBefore w:val="0"/>
        <w:widowControl w:val="0"/>
        <w:kinsoku/>
        <w:wordWrap/>
        <w:overflowPunct w:val="0"/>
        <w:topLinePunct w:val="0"/>
        <w:autoSpaceDE w:val="0"/>
        <w:autoSpaceDN w:val="0"/>
        <w:bidi w:val="0"/>
        <w:adjustRightInd w:val="0"/>
        <w:snapToGrid w:val="0"/>
        <w:spacing w:line="65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上年结转结余资金31741万元，主要是大中型水库移民后期扶持基金支出530万元，小型水库移民扶助基金安排的支出119万元，国有土地使用权出让收入安排的支出4447万元，大中型水库库区基金安排的支出157万元，车辆通行费安排的支出30万元，其他政府性基金及对应专项债务收入安排的支出24706万元，彩票公益金安排的支出1767万元，彩票发行销售机构业务费安排的支出15万元。</w:t>
      </w:r>
    </w:p>
    <w:p>
      <w:pPr>
        <w:keepNext w:val="0"/>
        <w:keepLines w:val="0"/>
        <w:pageBreakBefore w:val="0"/>
        <w:widowControl w:val="0"/>
        <w:kinsoku/>
        <w:wordWrap/>
        <w:overflowPunct w:val="0"/>
        <w:topLinePunct w:val="0"/>
        <w:autoSpaceDE w:val="0"/>
        <w:autoSpaceDN w:val="0"/>
        <w:bidi w:val="0"/>
        <w:adjustRightInd w:val="0"/>
        <w:snapToGrid w:val="0"/>
        <w:spacing w:line="650" w:lineRule="exact"/>
        <w:ind w:left="0" w:leftChars="0" w:firstLine="640" w:firstLineChars="200"/>
        <w:jc w:val="both"/>
        <w:textAlignment w:val="auto"/>
        <w:outlineLvl w:val="9"/>
        <w:rPr>
          <w:rFonts w:hint="eastAsia" w:ascii="黑体" w:hAnsi="黑体" w:eastAsia="黑体" w:cs="黑体"/>
          <w:color w:val="auto"/>
          <w:kern w:val="0"/>
          <w:sz w:val="32"/>
          <w:szCs w:val="32"/>
          <w:highlight w:val="none"/>
          <w:lang w:val="zh-CN" w:eastAsia="zh-CN"/>
        </w:rPr>
      </w:pPr>
      <w:r>
        <w:rPr>
          <w:rFonts w:hint="eastAsia" w:ascii="黑体" w:hAnsi="黑体" w:eastAsia="黑体" w:cs="黑体"/>
          <w:color w:val="auto"/>
          <w:kern w:val="0"/>
          <w:sz w:val="32"/>
          <w:szCs w:val="32"/>
          <w:highlight w:val="none"/>
          <w:lang w:val="zh-CN" w:eastAsia="zh-CN"/>
        </w:rPr>
        <w:t>二、20</w:t>
      </w:r>
      <w:r>
        <w:rPr>
          <w:rFonts w:hint="eastAsia" w:ascii="黑体" w:hAnsi="黑体" w:eastAsia="黑体" w:cs="黑体"/>
          <w:color w:val="auto"/>
          <w:kern w:val="0"/>
          <w:sz w:val="32"/>
          <w:szCs w:val="32"/>
          <w:highlight w:val="none"/>
          <w:lang w:val="en-US" w:eastAsia="zh-CN"/>
        </w:rPr>
        <w:t>22</w:t>
      </w:r>
      <w:r>
        <w:rPr>
          <w:rFonts w:hint="eastAsia" w:ascii="黑体" w:hAnsi="黑体" w:eastAsia="黑体" w:cs="黑体"/>
          <w:color w:val="auto"/>
          <w:kern w:val="0"/>
          <w:sz w:val="32"/>
          <w:szCs w:val="32"/>
          <w:highlight w:val="none"/>
          <w:lang w:val="zh-CN" w:eastAsia="zh-CN"/>
        </w:rPr>
        <w:t>年市级政府性基金预算支出情况</w:t>
      </w:r>
    </w:p>
    <w:p>
      <w:pPr>
        <w:keepNext w:val="0"/>
        <w:keepLines w:val="0"/>
        <w:pageBreakBefore w:val="0"/>
        <w:widowControl w:val="0"/>
        <w:kinsoku/>
        <w:wordWrap/>
        <w:overflowPunct w:val="0"/>
        <w:topLinePunct w:val="0"/>
        <w:autoSpaceDE w:val="0"/>
        <w:autoSpaceDN w:val="0"/>
        <w:bidi w:val="0"/>
        <w:adjustRightInd w:val="0"/>
        <w:snapToGrid w:val="0"/>
        <w:spacing w:line="65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zh-CN" w:eastAsia="zh-CN"/>
        </w:rPr>
      </w:pPr>
      <w:r>
        <w:rPr>
          <w:rFonts w:hint="eastAsia" w:ascii="Times New Roman" w:hAnsi="Times New Roman" w:eastAsia="仿宋_GB2312" w:cs="仿宋_GB2312"/>
          <w:color w:val="auto"/>
          <w:kern w:val="0"/>
          <w:sz w:val="32"/>
          <w:szCs w:val="32"/>
          <w:highlight w:val="none"/>
          <w:lang w:val="zh-CN" w:eastAsia="zh-CN"/>
        </w:rPr>
        <w:t>20</w:t>
      </w:r>
      <w:r>
        <w:rPr>
          <w:rFonts w:hint="eastAsia" w:ascii="Times New Roman" w:hAnsi="Times New Roman" w:eastAsia="仿宋_GB2312" w:cs="仿宋_GB2312"/>
          <w:color w:val="auto"/>
          <w:kern w:val="0"/>
          <w:sz w:val="32"/>
          <w:szCs w:val="32"/>
          <w:highlight w:val="none"/>
          <w:lang w:val="en-US" w:eastAsia="zh-CN"/>
        </w:rPr>
        <w:t>22</w:t>
      </w:r>
      <w:r>
        <w:rPr>
          <w:rFonts w:hint="eastAsia" w:ascii="Times New Roman" w:hAnsi="Times New Roman" w:eastAsia="仿宋_GB2312" w:cs="仿宋_GB2312"/>
          <w:color w:val="auto"/>
          <w:kern w:val="0"/>
          <w:sz w:val="32"/>
          <w:szCs w:val="32"/>
          <w:highlight w:val="none"/>
          <w:lang w:val="zh-CN" w:eastAsia="zh-CN"/>
        </w:rPr>
        <w:t>年市级政府性基金预算支出总计</w:t>
      </w:r>
      <w:r>
        <w:rPr>
          <w:rFonts w:hint="eastAsia" w:ascii="Times New Roman" w:hAnsi="Times New Roman" w:eastAsia="仿宋_GB2312" w:cs="仿宋_GB2312"/>
          <w:color w:val="auto"/>
          <w:kern w:val="0"/>
          <w:sz w:val="32"/>
          <w:szCs w:val="32"/>
          <w:highlight w:val="none"/>
          <w:lang w:val="en-US" w:eastAsia="zh-CN"/>
        </w:rPr>
        <w:t>626591</w:t>
      </w:r>
      <w:r>
        <w:rPr>
          <w:rFonts w:hint="eastAsia" w:ascii="Times New Roman" w:hAnsi="Times New Roman" w:eastAsia="仿宋_GB2312" w:cs="仿宋_GB2312"/>
          <w:color w:val="auto"/>
          <w:kern w:val="0"/>
          <w:sz w:val="32"/>
          <w:szCs w:val="32"/>
          <w:highlight w:val="none"/>
          <w:lang w:val="zh-CN" w:eastAsia="zh-CN"/>
        </w:rPr>
        <w:t>万元，其中：本级支出</w:t>
      </w:r>
      <w:r>
        <w:rPr>
          <w:rFonts w:hint="eastAsia" w:ascii="Times New Roman" w:hAnsi="Times New Roman" w:eastAsia="仿宋_GB2312" w:cs="仿宋_GB2312"/>
          <w:color w:val="auto"/>
          <w:kern w:val="0"/>
          <w:sz w:val="32"/>
          <w:szCs w:val="32"/>
          <w:highlight w:val="none"/>
          <w:lang w:val="en-US" w:eastAsia="zh-CN"/>
        </w:rPr>
        <w:t>541106</w:t>
      </w:r>
      <w:r>
        <w:rPr>
          <w:rFonts w:hint="eastAsia" w:ascii="Times New Roman" w:hAnsi="Times New Roman" w:eastAsia="仿宋_GB2312" w:cs="仿宋_GB2312"/>
          <w:color w:val="auto"/>
          <w:kern w:val="0"/>
          <w:sz w:val="32"/>
          <w:szCs w:val="32"/>
          <w:highlight w:val="none"/>
          <w:lang w:val="zh-CN" w:eastAsia="zh-CN"/>
        </w:rPr>
        <w:t>万元，</w:t>
      </w:r>
      <w:r>
        <w:rPr>
          <w:rFonts w:hint="eastAsia" w:ascii="Times New Roman" w:hAnsi="Times New Roman" w:eastAsia="仿宋_GB2312" w:cs="仿宋_GB2312"/>
          <w:color w:val="auto"/>
          <w:kern w:val="0"/>
          <w:sz w:val="32"/>
          <w:szCs w:val="32"/>
          <w:highlight w:val="none"/>
          <w:lang w:val="en-US" w:eastAsia="zh-CN"/>
        </w:rPr>
        <w:t>债务还本支出14749万元，上解支出250万元，调出资金42935万元，补助乡镇8151万元，债务转贷支出19400万元</w:t>
      </w:r>
      <w:r>
        <w:rPr>
          <w:rFonts w:hint="eastAsia" w:ascii="Times New Roman" w:hAnsi="Times New Roman" w:eastAsia="仿宋_GB2312" w:cs="仿宋_GB2312"/>
          <w:color w:val="auto"/>
          <w:kern w:val="0"/>
          <w:sz w:val="32"/>
          <w:szCs w:val="32"/>
          <w:highlight w:val="none"/>
          <w:lang w:val="zh-CN" w:eastAsia="zh-CN"/>
        </w:rPr>
        <w:t>。主要支出项目如下：</w:t>
      </w:r>
    </w:p>
    <w:p>
      <w:pPr>
        <w:keepNext w:val="0"/>
        <w:keepLines w:val="0"/>
        <w:pageBreakBefore w:val="0"/>
        <w:widowControl w:val="0"/>
        <w:kinsoku/>
        <w:wordWrap/>
        <w:overflowPunct w:val="0"/>
        <w:topLinePunct w:val="0"/>
        <w:autoSpaceDE w:val="0"/>
        <w:autoSpaceDN w:val="0"/>
        <w:bidi w:val="0"/>
        <w:adjustRightInd w:val="0"/>
        <w:snapToGrid w:val="0"/>
        <w:spacing w:line="65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1.大中型水库移民后期扶持基金支出2912万元。</w:t>
      </w:r>
    </w:p>
    <w:p>
      <w:pPr>
        <w:keepNext w:val="0"/>
        <w:keepLines w:val="0"/>
        <w:pageBreakBefore w:val="0"/>
        <w:widowControl w:val="0"/>
        <w:kinsoku/>
        <w:wordWrap/>
        <w:overflowPunct w:val="0"/>
        <w:topLinePunct w:val="0"/>
        <w:autoSpaceDE w:val="0"/>
        <w:autoSpaceDN w:val="0"/>
        <w:bidi w:val="0"/>
        <w:adjustRightInd w:val="0"/>
        <w:snapToGrid w:val="0"/>
        <w:spacing w:line="650" w:lineRule="exact"/>
        <w:ind w:left="0" w:leftChars="0" w:firstLine="640" w:firstLineChars="200"/>
        <w:jc w:val="both"/>
        <w:textAlignment w:val="auto"/>
        <w:outlineLvl w:val="9"/>
        <w:rPr>
          <w:rFonts w:hint="default"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2.小型水库移民扶持基金安排的支出119万元。</w:t>
      </w:r>
    </w:p>
    <w:p>
      <w:pPr>
        <w:keepNext w:val="0"/>
        <w:keepLines w:val="0"/>
        <w:pageBreakBefore w:val="0"/>
        <w:widowControl w:val="0"/>
        <w:kinsoku/>
        <w:wordWrap/>
        <w:overflowPunct w:val="0"/>
        <w:topLinePunct w:val="0"/>
        <w:autoSpaceDE w:val="0"/>
        <w:autoSpaceDN w:val="0"/>
        <w:bidi w:val="0"/>
        <w:adjustRightInd w:val="0"/>
        <w:snapToGrid w:val="0"/>
        <w:spacing w:line="65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3.国有土地使用权出让金支出271734万元。</w:t>
      </w:r>
    </w:p>
    <w:p>
      <w:pPr>
        <w:keepNext w:val="0"/>
        <w:keepLines w:val="0"/>
        <w:pageBreakBefore w:val="0"/>
        <w:widowControl w:val="0"/>
        <w:kinsoku/>
        <w:wordWrap/>
        <w:overflowPunct w:val="0"/>
        <w:topLinePunct w:val="0"/>
        <w:autoSpaceDE w:val="0"/>
        <w:autoSpaceDN w:val="0"/>
        <w:bidi w:val="0"/>
        <w:adjustRightInd w:val="0"/>
        <w:snapToGrid w:val="0"/>
        <w:spacing w:line="65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4.国有土地收益基金支出6467万元。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default"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5.农业土地开发资金安排的支出1669万元。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6.城市基础设施配套费收入安排的支出7000万元。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7.污水处理费收入安排的支出4000万元。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default"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8.大中型水库库区基金安排的支出283万元。</w:t>
      </w:r>
    </w:p>
    <w:p>
      <w:pPr>
        <w:widowControl w:val="0"/>
        <w:wordWrap/>
        <w:overflowPunct w:val="0"/>
        <w:autoSpaceDE w:val="0"/>
        <w:autoSpaceDN w:val="0"/>
        <w:adjustRightInd w:val="0"/>
        <w:snapToGrid w:val="0"/>
        <w:spacing w:line="660" w:lineRule="exact"/>
        <w:ind w:left="0" w:leftChars="0" w:firstLine="664" w:firstLineChars="200"/>
        <w:jc w:val="both"/>
        <w:textAlignment w:val="auto"/>
        <w:outlineLvl w:val="9"/>
        <w:rPr>
          <w:rFonts w:hint="eastAsia" w:ascii="Times New Roman" w:hAnsi="Times New Roman" w:eastAsia="仿宋_GB2312" w:cs="仿宋_GB2312"/>
          <w:color w:val="auto"/>
          <w:spacing w:val="6"/>
          <w:kern w:val="0"/>
          <w:sz w:val="32"/>
          <w:szCs w:val="32"/>
          <w:highlight w:val="none"/>
          <w:lang w:val="en-US" w:eastAsia="zh-CN"/>
        </w:rPr>
      </w:pPr>
      <w:r>
        <w:rPr>
          <w:rFonts w:hint="eastAsia" w:ascii="Times New Roman" w:hAnsi="Times New Roman" w:eastAsia="仿宋_GB2312" w:cs="仿宋_GB2312"/>
          <w:color w:val="auto"/>
          <w:spacing w:val="6"/>
          <w:kern w:val="0"/>
          <w:sz w:val="32"/>
          <w:szCs w:val="32"/>
          <w:highlight w:val="none"/>
          <w:lang w:val="en-US" w:eastAsia="zh-CN"/>
        </w:rPr>
        <w:t>9.其他政府性基金及对应专项债务收入安排的支出228206万元。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10.彩票公益金安排的支出3595万元。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default"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11.</w:t>
      </w:r>
      <w:r>
        <w:rPr>
          <w:rFonts w:hint="eastAsia" w:ascii="宋体" w:hAnsi="宋体" w:eastAsia="仿宋_GB2312" w:cs="仿宋_GB2312"/>
          <w:color w:val="auto"/>
          <w:kern w:val="0"/>
          <w:sz w:val="32"/>
          <w:szCs w:val="32"/>
          <w:highlight w:val="none"/>
          <w:lang w:val="en-US" w:eastAsia="zh-CN"/>
        </w:rPr>
        <w:t>污水处理费债务付息支出</w:t>
      </w:r>
      <w:r>
        <w:rPr>
          <w:rFonts w:hint="eastAsia" w:ascii="Times New Roman" w:hAnsi="Times New Roman" w:eastAsia="仿宋_GB2312" w:cs="仿宋_GB2312"/>
          <w:color w:val="auto"/>
          <w:kern w:val="0"/>
          <w:sz w:val="32"/>
          <w:szCs w:val="32"/>
          <w:highlight w:val="none"/>
          <w:lang w:val="en-US" w:eastAsia="zh-CN"/>
        </w:rPr>
        <w:t>70</w:t>
      </w:r>
      <w:r>
        <w:rPr>
          <w:rFonts w:hint="eastAsia" w:ascii="宋体" w:hAnsi="宋体" w:eastAsia="仿宋_GB2312" w:cs="仿宋_GB2312"/>
          <w:color w:val="auto"/>
          <w:kern w:val="0"/>
          <w:sz w:val="32"/>
          <w:szCs w:val="32"/>
          <w:highlight w:val="none"/>
          <w:lang w:val="en-US" w:eastAsia="zh-CN"/>
        </w:rPr>
        <w:t>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12.土地储备专项债券付息支出3903万元。</w:t>
      </w:r>
    </w:p>
    <w:p>
      <w:pPr>
        <w:widowControl w:val="0"/>
        <w:wordWrap/>
        <w:overflowPunct w:val="0"/>
        <w:autoSpaceDE w:val="0"/>
        <w:autoSpaceDN w:val="0"/>
        <w:adjustRightInd w:val="0"/>
        <w:snapToGrid w:val="0"/>
        <w:spacing w:line="660" w:lineRule="exact"/>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 xml:space="preserve"> </w:t>
      </w:r>
      <w:r>
        <w:rPr>
          <w:rFonts w:hint="eastAsia" w:ascii="Times New Roman" w:hAnsi="Times New Roman" w:eastAsia="仿宋_GB2312" w:cs="仿宋_GB2312"/>
          <w:color w:val="auto"/>
          <w:spacing w:val="11"/>
          <w:kern w:val="0"/>
          <w:sz w:val="32"/>
          <w:szCs w:val="32"/>
          <w:highlight w:val="none"/>
          <w:lang w:val="en-US" w:eastAsia="zh-CN"/>
        </w:rPr>
        <w:t xml:space="preserve">   13.其他地方自行试点项目收益专项债券付息支出11133万元</w:t>
      </w:r>
      <w:r>
        <w:rPr>
          <w:rFonts w:hint="eastAsia" w:ascii="Times New Roman" w:hAnsi="Times New Roman" w:eastAsia="仿宋_GB2312" w:cs="仿宋_GB2312"/>
          <w:color w:val="auto"/>
          <w:kern w:val="0"/>
          <w:sz w:val="32"/>
          <w:szCs w:val="32"/>
          <w:highlight w:val="none"/>
          <w:lang w:val="en-US" w:eastAsia="zh-CN"/>
        </w:rPr>
        <w:t>。</w:t>
      </w:r>
    </w:p>
    <w:p>
      <w:pPr>
        <w:widowControl w:val="0"/>
        <w:wordWrap/>
        <w:overflowPunct w:val="0"/>
        <w:autoSpaceDE w:val="0"/>
        <w:autoSpaceDN w:val="0"/>
        <w:adjustRightInd w:val="0"/>
        <w:snapToGrid w:val="0"/>
        <w:spacing w:line="660" w:lineRule="exact"/>
        <w:ind w:left="0" w:leftChars="0" w:firstLine="560" w:firstLineChars="200"/>
        <w:jc w:val="both"/>
        <w:textAlignment w:val="auto"/>
        <w:outlineLvl w:val="9"/>
        <w:rPr>
          <w:rFonts w:hint="eastAsia" w:ascii="黑体" w:hAnsi="黑体" w:eastAsia="黑体" w:cs="黑体"/>
          <w:color w:val="auto"/>
          <w:sz w:val="28"/>
          <w:szCs w:val="28"/>
          <w:highlight w:val="none"/>
        </w:rPr>
      </w:pPr>
    </w:p>
    <w:p>
      <w:pPr>
        <w:widowControl w:val="0"/>
        <w:wordWrap/>
        <w:overflowPunct w:val="0"/>
        <w:autoSpaceDE w:val="0"/>
        <w:autoSpaceDN w:val="0"/>
        <w:adjustRightInd w:val="0"/>
        <w:snapToGrid w:val="0"/>
        <w:spacing w:line="660" w:lineRule="exact"/>
        <w:ind w:left="0" w:leftChars="0" w:firstLine="560" w:firstLineChars="200"/>
        <w:jc w:val="both"/>
        <w:textAlignment w:val="auto"/>
        <w:outlineLvl w:val="9"/>
        <w:rPr>
          <w:rFonts w:hint="eastAsia" w:ascii="黑体" w:hAnsi="黑体" w:eastAsia="黑体" w:cs="黑体"/>
          <w:color w:val="auto"/>
          <w:sz w:val="28"/>
          <w:szCs w:val="28"/>
          <w:highlight w:val="none"/>
        </w:rPr>
      </w:pPr>
    </w:p>
    <w:p>
      <w:pPr>
        <w:widowControl w:val="0"/>
        <w:wordWrap/>
        <w:overflowPunct w:val="0"/>
        <w:autoSpaceDE w:val="0"/>
        <w:autoSpaceDN w:val="0"/>
        <w:adjustRightInd w:val="0"/>
        <w:snapToGrid w:val="0"/>
        <w:spacing w:line="660" w:lineRule="exact"/>
        <w:ind w:left="0" w:leftChars="0" w:firstLine="560" w:firstLineChars="200"/>
        <w:jc w:val="both"/>
        <w:textAlignment w:val="auto"/>
        <w:outlineLvl w:val="9"/>
        <w:rPr>
          <w:rFonts w:hint="eastAsia" w:ascii="黑体" w:hAnsi="黑体" w:eastAsia="黑体" w:cs="黑体"/>
          <w:color w:val="auto"/>
          <w:sz w:val="28"/>
          <w:szCs w:val="28"/>
          <w:highlight w:val="none"/>
        </w:rPr>
      </w:pPr>
    </w:p>
    <w:p>
      <w:pPr>
        <w:widowControl w:val="0"/>
        <w:wordWrap/>
        <w:overflowPunct w:val="0"/>
        <w:autoSpaceDE w:val="0"/>
        <w:autoSpaceDN w:val="0"/>
        <w:adjustRightInd w:val="0"/>
        <w:snapToGrid w:val="0"/>
        <w:spacing w:line="660" w:lineRule="exact"/>
        <w:ind w:left="0" w:leftChars="0" w:firstLine="560" w:firstLineChars="200"/>
        <w:jc w:val="both"/>
        <w:textAlignment w:val="auto"/>
        <w:outlineLvl w:val="9"/>
        <w:rPr>
          <w:rFonts w:hint="eastAsia" w:ascii="黑体" w:hAnsi="黑体" w:eastAsia="黑体" w:cs="黑体"/>
          <w:color w:val="auto"/>
          <w:sz w:val="28"/>
          <w:szCs w:val="28"/>
          <w:highlight w:val="none"/>
        </w:rPr>
      </w:pPr>
    </w:p>
    <w:p>
      <w:pPr>
        <w:widowControl w:val="0"/>
        <w:wordWrap/>
        <w:overflowPunct w:val="0"/>
        <w:autoSpaceDE w:val="0"/>
        <w:autoSpaceDN w:val="0"/>
        <w:adjustRightInd w:val="0"/>
        <w:snapToGrid w:val="0"/>
        <w:spacing w:line="660" w:lineRule="exact"/>
        <w:ind w:left="0" w:leftChars="0" w:firstLine="560" w:firstLineChars="200"/>
        <w:jc w:val="both"/>
        <w:textAlignment w:val="auto"/>
        <w:outlineLvl w:val="9"/>
        <w:rPr>
          <w:rFonts w:hint="eastAsia" w:ascii="黑体" w:hAnsi="黑体" w:eastAsia="黑体" w:cs="黑体"/>
          <w:color w:val="auto"/>
          <w:sz w:val="28"/>
          <w:szCs w:val="28"/>
          <w:highlight w:val="none"/>
        </w:rPr>
      </w:pPr>
    </w:p>
    <w:p>
      <w:pPr>
        <w:widowControl w:val="0"/>
        <w:wordWrap/>
        <w:overflowPunct w:val="0"/>
        <w:autoSpaceDE w:val="0"/>
        <w:autoSpaceDN w:val="0"/>
        <w:adjustRightInd w:val="0"/>
        <w:snapToGrid w:val="0"/>
        <w:spacing w:line="660" w:lineRule="exact"/>
        <w:ind w:left="0" w:leftChars="0" w:firstLine="560" w:firstLineChars="200"/>
        <w:jc w:val="both"/>
        <w:textAlignment w:val="auto"/>
        <w:outlineLvl w:val="9"/>
        <w:rPr>
          <w:rFonts w:hint="eastAsia" w:ascii="黑体" w:hAnsi="黑体" w:eastAsia="黑体" w:cs="黑体"/>
          <w:color w:val="auto"/>
          <w:sz w:val="28"/>
          <w:szCs w:val="28"/>
          <w:highlight w:val="none"/>
        </w:rPr>
      </w:pPr>
    </w:p>
    <w:p>
      <w:pPr>
        <w:widowControl w:val="0"/>
        <w:wordWrap/>
        <w:overflowPunct w:val="0"/>
        <w:autoSpaceDE w:val="0"/>
        <w:autoSpaceDN w:val="0"/>
        <w:adjustRightInd w:val="0"/>
        <w:snapToGrid w:val="0"/>
        <w:spacing w:line="660" w:lineRule="exact"/>
        <w:ind w:left="0" w:leftChars="0" w:firstLine="560" w:firstLineChars="200"/>
        <w:jc w:val="both"/>
        <w:textAlignment w:val="auto"/>
        <w:outlineLvl w:val="9"/>
        <w:rPr>
          <w:rFonts w:hint="eastAsia" w:ascii="黑体" w:hAnsi="黑体" w:eastAsia="黑体" w:cs="黑体"/>
          <w:color w:val="auto"/>
          <w:sz w:val="28"/>
          <w:szCs w:val="28"/>
          <w:highlight w:val="none"/>
        </w:rPr>
      </w:pPr>
    </w:p>
    <w:p>
      <w:pPr>
        <w:pStyle w:val="3"/>
        <w:rPr>
          <w:rFonts w:hint="eastAsia" w:ascii="黑体" w:hAnsi="黑体" w:eastAsia="黑体" w:cs="黑体"/>
          <w:color w:val="auto"/>
          <w:sz w:val="28"/>
          <w:szCs w:val="28"/>
          <w:highlight w:val="none"/>
        </w:rPr>
      </w:pPr>
    </w:p>
    <w:p>
      <w:pPr>
        <w:rPr>
          <w:rFonts w:hint="eastAsia"/>
        </w:rPr>
      </w:pPr>
    </w:p>
    <w:p>
      <w:pPr>
        <w:widowControl w:val="0"/>
        <w:wordWrap/>
        <w:overflowPunct w:val="0"/>
        <w:autoSpaceDE w:val="0"/>
        <w:autoSpaceDN w:val="0"/>
        <w:adjustRightInd w:val="0"/>
        <w:snapToGrid w:val="0"/>
        <w:spacing w:line="660" w:lineRule="exact"/>
        <w:ind w:left="0" w:leftChars="0" w:firstLine="560" w:firstLineChars="200"/>
        <w:jc w:val="both"/>
        <w:textAlignment w:val="auto"/>
        <w:outlineLvl w:val="9"/>
        <w:rPr>
          <w:rFonts w:hint="eastAsia" w:ascii="黑体" w:hAnsi="黑体" w:eastAsia="黑体" w:cs="黑体"/>
          <w:color w:val="auto"/>
          <w:sz w:val="28"/>
          <w:szCs w:val="28"/>
          <w:highlight w:val="none"/>
        </w:rPr>
      </w:pPr>
    </w:p>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overflowPunct w:val="0"/>
        <w:autoSpaceDE w:val="0"/>
        <w:autoSpaceDN w:val="0"/>
        <w:adjustRightInd w:val="0"/>
        <w:snapToGrid w:val="0"/>
        <w:spacing w:line="660" w:lineRule="exact"/>
        <w:ind w:left="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2022年市对镇政府性基金</w:t>
      </w:r>
      <w:r>
        <w:rPr>
          <w:rFonts w:hint="eastAsia" w:ascii="方正小标宋简体" w:hAnsi="方正小标宋简体" w:eastAsia="方正小标宋简体" w:cs="方正小标宋简体"/>
          <w:b w:val="0"/>
          <w:bCs/>
          <w:color w:val="auto"/>
          <w:kern w:val="0"/>
          <w:sz w:val="44"/>
          <w:szCs w:val="44"/>
          <w:highlight w:val="none"/>
          <w:lang w:eastAsia="zh-CN"/>
        </w:rPr>
        <w:t>预算</w:t>
      </w:r>
      <w:r>
        <w:rPr>
          <w:rFonts w:hint="eastAsia" w:ascii="方正小标宋简体" w:hAnsi="方正小标宋简体" w:eastAsia="方正小标宋简体" w:cs="方正小标宋简体"/>
          <w:b w:val="0"/>
          <w:bCs/>
          <w:color w:val="auto"/>
          <w:kern w:val="0"/>
          <w:sz w:val="44"/>
          <w:szCs w:val="44"/>
          <w:highlight w:val="none"/>
        </w:rPr>
        <w:t>转移支付预算表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388"/>
        <w:gridCol w:w="2265"/>
        <w:gridCol w:w="2085"/>
        <w:gridCol w:w="2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blHeader/>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iCs w:val="0"/>
                <w:color w:val="auto"/>
                <w:kern w:val="0"/>
                <w:sz w:val="24"/>
                <w:szCs w:val="24"/>
                <w:highlight w:val="none"/>
                <w:u w:val="none"/>
                <w:lang w:val="en-US" w:eastAsia="zh-CN" w:bidi="ar"/>
              </w:rPr>
            </w:pPr>
            <w:r>
              <w:rPr>
                <w:rFonts w:hint="eastAsia" w:ascii="黑体" w:hAnsi="宋体" w:eastAsia="黑体" w:cs="黑体"/>
                <w:i w:val="0"/>
                <w:iCs w:val="0"/>
                <w:color w:val="auto"/>
                <w:kern w:val="0"/>
                <w:sz w:val="24"/>
                <w:szCs w:val="24"/>
                <w:highlight w:val="none"/>
                <w:u w:val="none"/>
                <w:lang w:val="en-US" w:eastAsia="zh-CN" w:bidi="ar"/>
              </w:rPr>
              <w:t>开发区、镇</w:t>
            </w:r>
          </w:p>
          <w:p>
            <w:pPr>
              <w:keepNext w:val="0"/>
              <w:keepLines w:val="0"/>
              <w:widowControl/>
              <w:suppressLineNumbers w:val="0"/>
              <w:jc w:val="center"/>
              <w:textAlignment w:val="center"/>
              <w:rPr>
                <w:rFonts w:hint="eastAsia" w:ascii="宋体" w:hAnsi="宋体" w:eastAsia="黑体" w:cs="黑体"/>
                <w:i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（街道）</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合计</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债券转贷资金</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黑体" w:cs="黑体"/>
                <w:i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专项转移支付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轵城镇</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490</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五龙口镇</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2231</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auto"/>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2000 </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克井镇</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180</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承留镇</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105</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105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坡头镇</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140</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140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邵原镇</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334</w:t>
            </w:r>
          </w:p>
        </w:tc>
        <w:tc>
          <w:tcPr>
            <w:tcW w:w="208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334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思礼镇</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40</w:t>
            </w:r>
          </w:p>
        </w:tc>
        <w:tc>
          <w:tcPr>
            <w:tcW w:w="208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大峪镇</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570</w:t>
            </w:r>
          </w:p>
        </w:tc>
        <w:tc>
          <w:tcPr>
            <w:tcW w:w="208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570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下冶镇</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220</w:t>
            </w:r>
          </w:p>
        </w:tc>
        <w:tc>
          <w:tcPr>
            <w:tcW w:w="208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王屋镇</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270</w:t>
            </w:r>
          </w:p>
        </w:tc>
        <w:tc>
          <w:tcPr>
            <w:tcW w:w="2085" w:type="dxa"/>
            <w:tcBorders>
              <w:top w:val="single" w:color="000000" w:sz="4" w:space="0"/>
              <w:left w:val="single" w:color="000000" w:sz="4" w:space="0"/>
              <w:bottom w:val="single" w:color="000000" w:sz="4" w:space="0"/>
              <w:right w:val="nil"/>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北海街道</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2200</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2200 </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天坛街道</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2000</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sz w:val="24"/>
                <w:szCs w:val="24"/>
                <w:highlight w:val="none"/>
                <w:u w:val="none"/>
              </w:rPr>
            </w:pP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000000"/>
                <w:kern w:val="0"/>
                <w:sz w:val="24"/>
                <w:szCs w:val="24"/>
                <w:u w:val="none"/>
                <w:lang w:val="en-US" w:eastAsia="zh-CN" w:bidi="ar"/>
              </w:rPr>
              <w:t xml:space="preserve">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玉泉街道</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2300</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2300 </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高新技术产业开发区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10100</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9900 </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200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经济技术开发区</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6371</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3000 </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3371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rPr>
        <w:tc>
          <w:tcPr>
            <w:tcW w:w="23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  计</w:t>
            </w:r>
          </w:p>
        </w:tc>
        <w:tc>
          <w:tcPr>
            <w:tcW w:w="22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27551</w:t>
            </w:r>
          </w:p>
        </w:tc>
        <w:tc>
          <w:tcPr>
            <w:tcW w:w="20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000000"/>
                <w:kern w:val="0"/>
                <w:sz w:val="24"/>
                <w:szCs w:val="24"/>
                <w:u w:val="none"/>
                <w:lang w:val="en-US" w:eastAsia="zh-CN" w:bidi="ar"/>
              </w:rPr>
              <w:t xml:space="preserve">19400 </w:t>
            </w:r>
          </w:p>
        </w:tc>
        <w:tc>
          <w:tcPr>
            <w:tcW w:w="21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8151 </w:t>
            </w:r>
          </w:p>
        </w:tc>
      </w:tr>
    </w:tbl>
    <w:p>
      <w:pPr>
        <w:widowControl w:val="0"/>
        <w:wordWrap/>
        <w:spacing w:line="600" w:lineRule="exact"/>
        <w:ind w:left="0" w:leftChars="0"/>
        <w:jc w:val="both"/>
        <w:textAlignment w:val="auto"/>
        <w:outlineLvl w:val="9"/>
        <w:rPr>
          <w:rFonts w:hint="eastAsia" w:ascii="宋体" w:hAnsi="宋体" w:eastAsia="黑体" w:cs="黑体"/>
          <w:color w:val="auto"/>
          <w:sz w:val="28"/>
          <w:szCs w:val="28"/>
          <w:highlight w:val="none"/>
        </w:rPr>
      </w:pPr>
    </w:p>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_GBK" w:hAnsi="方正小标宋_GBK" w:eastAsia="方正小标宋_GBK" w:cs="方正小标宋_GBK"/>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w:t>
      </w:r>
      <w:r>
        <w:rPr>
          <w:rFonts w:hint="eastAsia" w:ascii="方正小标宋简体" w:hAnsi="方正小标宋简体" w:eastAsia="方正小标宋简体" w:cs="方正小标宋简体"/>
          <w:b w:val="0"/>
          <w:bCs/>
          <w:color w:val="auto"/>
          <w:kern w:val="0"/>
          <w:sz w:val="44"/>
          <w:szCs w:val="44"/>
          <w:highlight w:val="none"/>
          <w:lang w:val="en-US" w:eastAsia="zh-CN"/>
        </w:rPr>
        <w:t>21</w:t>
      </w:r>
      <w:r>
        <w:rPr>
          <w:rFonts w:hint="eastAsia" w:ascii="方正小标宋简体" w:hAnsi="方正小标宋简体" w:eastAsia="方正小标宋简体" w:cs="方正小标宋简体"/>
          <w:b w:val="0"/>
          <w:bCs/>
          <w:color w:val="auto"/>
          <w:kern w:val="0"/>
          <w:sz w:val="44"/>
          <w:szCs w:val="44"/>
          <w:highlight w:val="none"/>
        </w:rPr>
        <w:t>年和202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年政府专项债务余额情况表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15"/>
        <w:gridCol w:w="2014"/>
        <w:gridCol w:w="2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2014" w:type="dxa"/>
            <w:tcBorders>
              <w:top w:val="single" w:color="000000" w:sz="4" w:space="0"/>
              <w:left w:val="single" w:color="000000" w:sz="4" w:space="0"/>
              <w:bottom w:val="nil"/>
              <w:right w:val="nil"/>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预算数</w:t>
            </w:r>
          </w:p>
        </w:tc>
        <w:tc>
          <w:tcPr>
            <w:tcW w:w="20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执行数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2020年末政府专项债务余额实际数</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226174 </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226174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2021年末政府专项债务余额限额</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412000 </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412000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2021年政府专项债券发行额</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148800 </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148800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2021年政府专项债券还本额</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bidi="ar"/>
              </w:rPr>
              <w:t>34345</w:t>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cs="宋体"/>
                <w:i w:val="0"/>
                <w:iCs w:val="0"/>
                <w:color w:val="auto"/>
                <w:kern w:val="0"/>
                <w:sz w:val="24"/>
                <w:szCs w:val="24"/>
                <w:highlight w:val="none"/>
                <w:u w:val="none"/>
                <w:lang w:val="en-US" w:eastAsia="zh-CN" w:bidi="ar"/>
              </w:rPr>
              <w:t>34345</w:t>
            </w:r>
            <w:r>
              <w:rPr>
                <w:rFonts w:hint="eastAsia" w:ascii="宋体" w:hAnsi="宋体" w:eastAsia="宋体" w:cs="宋体"/>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2021年末政府专项债务余额预计执行数</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340629 </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340629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48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2022年政府专项债务新增限额</w:t>
            </w:r>
          </w:p>
        </w:tc>
        <w:tc>
          <w:tcPr>
            <w:tcW w:w="20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222900</w:t>
            </w:r>
          </w:p>
        </w:tc>
        <w:tc>
          <w:tcPr>
            <w:tcW w:w="20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color w:val="000000"/>
                <w:kern w:val="0"/>
                <w:sz w:val="24"/>
                <w:szCs w:val="24"/>
                <w:u w:val="none"/>
                <w:lang w:val="en-US" w:eastAsia="zh-CN" w:bidi="ar"/>
              </w:rPr>
              <w:t>222900</w:t>
            </w:r>
          </w:p>
        </w:tc>
      </w:tr>
    </w:tbl>
    <w:p>
      <w:pPr>
        <w:pStyle w:val="4"/>
        <w:rPr>
          <w:rFonts w:hint="eastAsia" w:ascii="宋体" w:hAnsi="宋体"/>
          <w:color w:val="auto"/>
          <w:highlight w:val="none"/>
          <w:lang w:val="en-US" w:eastAsia="zh-CN"/>
        </w:rPr>
      </w:pPr>
    </w:p>
    <w:p>
      <w:pPr>
        <w:rPr>
          <w:rFonts w:hint="eastAsia" w:ascii="宋体" w:hAnsi="宋体"/>
          <w:color w:val="auto"/>
          <w:highlight w:val="none"/>
          <w:lang w:val="en-US" w:eastAsia="zh-CN"/>
        </w:rPr>
      </w:pPr>
    </w:p>
    <w:p>
      <w:pPr>
        <w:widowControl w:val="0"/>
        <w:wordWrap/>
        <w:overflowPunct w:val="0"/>
        <w:autoSpaceDE w:val="0"/>
        <w:autoSpaceDN w:val="0"/>
        <w:adjustRightInd w:val="0"/>
        <w:snapToGrid w:val="0"/>
        <w:spacing w:line="660" w:lineRule="exact"/>
        <w:jc w:val="both"/>
        <w:textAlignment w:val="auto"/>
        <w:outlineLvl w:val="9"/>
        <w:rPr>
          <w:rFonts w:hint="eastAsia" w:ascii="Times New Roman" w:hAnsi="Times New Roman" w:eastAsia="黑体" w:cs="黑体"/>
          <w:color w:val="auto"/>
          <w:sz w:val="28"/>
          <w:szCs w:val="28"/>
          <w:highlight w:val="none"/>
          <w:lang w:eastAsia="zh-CN"/>
        </w:rPr>
      </w:pPr>
      <w:bookmarkStart w:id="0" w:name="_GoBack"/>
      <w:bookmarkEnd w:id="0"/>
    </w:p>
    <w:p>
      <w:pPr>
        <w:pStyle w:val="2"/>
        <w:rPr>
          <w:rFonts w:hint="eastAsia" w:ascii="Times New Roman" w:hAnsi="Times New Roman" w:eastAsia="黑体" w:cs="黑体"/>
          <w:color w:val="auto"/>
          <w:sz w:val="28"/>
          <w:szCs w:val="28"/>
          <w:highlight w:val="none"/>
          <w:lang w:eastAsia="zh-CN"/>
        </w:rPr>
      </w:pPr>
    </w:p>
    <w:p>
      <w:pPr>
        <w:rPr>
          <w:rFonts w:hint="eastAsia" w:ascii="Times New Roman" w:hAnsi="Times New Roman" w:eastAsia="黑体" w:cs="黑体"/>
          <w:color w:val="auto"/>
          <w:sz w:val="28"/>
          <w:szCs w:val="28"/>
          <w:highlight w:val="none"/>
          <w:lang w:eastAsia="zh-CN"/>
        </w:rPr>
      </w:pPr>
    </w:p>
    <w:p>
      <w:pPr>
        <w:pStyle w:val="2"/>
        <w:rPr>
          <w:rFonts w:hint="eastAsia" w:ascii="Times New Roman" w:hAnsi="Times New Roman" w:eastAsia="黑体" w:cs="黑体"/>
          <w:color w:val="auto"/>
          <w:sz w:val="28"/>
          <w:szCs w:val="28"/>
          <w:highlight w:val="none"/>
          <w:lang w:eastAsia="zh-CN"/>
        </w:rPr>
      </w:pPr>
    </w:p>
    <w:p>
      <w:pPr>
        <w:rPr>
          <w:rFonts w:hint="eastAsia" w:ascii="Times New Roman" w:hAnsi="Times New Roman" w:eastAsia="黑体" w:cs="黑体"/>
          <w:color w:val="auto"/>
          <w:sz w:val="28"/>
          <w:szCs w:val="28"/>
          <w:highlight w:val="none"/>
          <w:lang w:eastAsia="zh-CN"/>
        </w:rPr>
      </w:pPr>
    </w:p>
    <w:p>
      <w:pPr>
        <w:pStyle w:val="2"/>
        <w:rPr>
          <w:rFonts w:hint="eastAsia" w:ascii="Times New Roman" w:hAnsi="Times New Roman" w:eastAsia="黑体" w:cs="黑体"/>
          <w:color w:val="auto"/>
          <w:sz w:val="28"/>
          <w:szCs w:val="28"/>
          <w:highlight w:val="none"/>
          <w:lang w:eastAsia="zh-CN"/>
        </w:rPr>
      </w:pPr>
    </w:p>
    <w:p>
      <w:pPr>
        <w:rPr>
          <w:rFonts w:hint="eastAsia" w:ascii="Times New Roman" w:hAnsi="Times New Roman" w:eastAsia="黑体" w:cs="黑体"/>
          <w:color w:val="auto"/>
          <w:sz w:val="28"/>
          <w:szCs w:val="28"/>
          <w:highlight w:val="none"/>
          <w:lang w:eastAsia="zh-CN"/>
        </w:rPr>
      </w:pPr>
    </w:p>
    <w:p>
      <w:pPr>
        <w:pStyle w:val="2"/>
        <w:rPr>
          <w:rFonts w:hint="eastAsia" w:ascii="Times New Roman" w:hAnsi="Times New Roman" w:eastAsia="黑体" w:cs="黑体"/>
          <w:color w:val="auto"/>
          <w:sz w:val="28"/>
          <w:szCs w:val="28"/>
          <w:highlight w:val="none"/>
          <w:lang w:eastAsia="zh-CN"/>
        </w:rPr>
      </w:pPr>
    </w:p>
    <w:p>
      <w:pPr>
        <w:rPr>
          <w:rFonts w:hint="eastAsia" w:ascii="Times New Roman" w:hAnsi="Times New Roman" w:eastAsia="黑体" w:cs="黑体"/>
          <w:color w:val="auto"/>
          <w:sz w:val="28"/>
          <w:szCs w:val="28"/>
          <w:highlight w:val="none"/>
          <w:lang w:eastAsia="zh-CN"/>
        </w:rPr>
      </w:pPr>
    </w:p>
    <w:p>
      <w:pPr>
        <w:pStyle w:val="2"/>
        <w:rPr>
          <w:rFonts w:hint="eastAsia"/>
          <w:lang w:eastAsia="zh-CN"/>
        </w:rPr>
      </w:pPr>
    </w:p>
    <w:p>
      <w:pPr>
        <w:widowControl w:val="0"/>
        <w:wordWrap/>
        <w:adjustRightInd w:val="0"/>
        <w:snapToGrid w:val="0"/>
        <w:spacing w:line="720" w:lineRule="exact"/>
        <w:ind w:left="0" w:leftChars="0"/>
        <w:jc w:val="both"/>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w:t>
      </w:r>
      <w:r>
        <w:rPr>
          <w:rFonts w:hint="eastAsia" w:ascii="方正小标宋简体" w:hAnsi="方正小标宋简体" w:eastAsia="方正小标宋简体" w:cs="方正小标宋简体"/>
          <w:b w:val="0"/>
          <w:bCs/>
          <w:color w:val="auto"/>
          <w:kern w:val="0"/>
          <w:sz w:val="44"/>
          <w:szCs w:val="44"/>
          <w:highlight w:val="none"/>
          <w:lang w:eastAsia="zh-CN"/>
        </w:rPr>
        <w:t>市级</w:t>
      </w:r>
      <w:r>
        <w:rPr>
          <w:rFonts w:hint="eastAsia" w:ascii="方正小标宋简体" w:hAnsi="方正小标宋简体" w:eastAsia="方正小标宋简体" w:cs="方正小标宋简体"/>
          <w:b w:val="0"/>
          <w:bCs/>
          <w:color w:val="auto"/>
          <w:kern w:val="0"/>
          <w:sz w:val="44"/>
          <w:szCs w:val="44"/>
          <w:highlight w:val="none"/>
        </w:rPr>
        <w:t>国有资本经营预算收支表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52"/>
        <w:gridCol w:w="1185"/>
        <w:gridCol w:w="3225"/>
        <w:gridCol w:w="1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收入</w:t>
            </w:r>
          </w:p>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预算数</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支出</w:t>
            </w:r>
          </w:p>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利润收入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27</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解决历史遗留问题及改革成本支出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股利、股息收入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国有企业资本金注入</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产权转让收入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国有企业政策性补贴</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清算收入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金融国有资本经营预算支出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其他国有资本经营预算收入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其他国有资本经营预算支出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本年收入合计</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 xml:space="preserve">27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u w:val="none"/>
                <w:lang w:val="en-US" w:eastAsia="zh-CN" w:bidi="ar"/>
              </w:rPr>
              <w:t>本年支出合计</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 xml:space="preserve">27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上年结转结余收入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 xml:space="preserve">279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补助镇级</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上级补助收入</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u w:val="none"/>
                <w:lang w:val="en-US" w:eastAsia="zh-CN" w:bidi="ar"/>
              </w:rPr>
              <w:t xml:space="preserve">175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0" w:hRule="atLeas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收入总计</w:t>
            </w:r>
          </w:p>
        </w:tc>
        <w:tc>
          <w:tcPr>
            <w:tcW w:w="11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481 </w:t>
            </w:r>
          </w:p>
        </w:tc>
        <w:tc>
          <w:tcPr>
            <w:tcW w:w="32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支出总计</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481 </w:t>
            </w:r>
          </w:p>
        </w:tc>
      </w:tr>
    </w:tbl>
    <w:p>
      <w:pPr>
        <w:widowControl w:val="0"/>
        <w:wordWrap/>
        <w:spacing w:line="600" w:lineRule="exact"/>
        <w:ind w:left="0" w:leftChars="0"/>
        <w:jc w:val="both"/>
        <w:textAlignment w:val="auto"/>
        <w:outlineLvl w:val="9"/>
        <w:rPr>
          <w:rFonts w:hint="eastAsia" w:ascii="宋体" w:hAnsi="宋体" w:eastAsia="方正小标宋简体" w:cs="方正小标宋简体"/>
          <w:bCs/>
          <w:color w:val="auto"/>
          <w:sz w:val="44"/>
          <w:szCs w:val="44"/>
          <w:highlight w:val="none"/>
        </w:rPr>
      </w:pPr>
    </w:p>
    <w:p>
      <w:pPr>
        <w:widowControl w:val="0"/>
        <w:wordWrap/>
        <w:spacing w:line="600" w:lineRule="exact"/>
        <w:ind w:left="0" w:leftChars="0"/>
        <w:jc w:val="both"/>
        <w:textAlignment w:val="auto"/>
        <w:outlineLvl w:val="9"/>
        <w:rPr>
          <w:rFonts w:hint="eastAsia" w:ascii="宋体" w:hAnsi="宋体" w:eastAsia="方正小标宋简体" w:cs="方正小标宋简体"/>
          <w:bCs/>
          <w:color w:val="auto"/>
          <w:sz w:val="44"/>
          <w:szCs w:val="44"/>
          <w:highlight w:val="none"/>
        </w:rPr>
      </w:pPr>
    </w:p>
    <w:p>
      <w:pPr>
        <w:widowControl w:val="0"/>
        <w:wordWrap/>
        <w:spacing w:line="600" w:lineRule="exact"/>
        <w:ind w:left="0" w:leftChars="0"/>
        <w:jc w:val="both"/>
        <w:textAlignment w:val="auto"/>
        <w:outlineLvl w:val="9"/>
        <w:rPr>
          <w:rFonts w:hint="eastAsia" w:ascii="宋体" w:hAnsi="宋体" w:eastAsia="方正小标宋简体" w:cs="方正小标宋简体"/>
          <w:bCs/>
          <w:color w:val="auto"/>
          <w:sz w:val="44"/>
          <w:szCs w:val="44"/>
          <w:highlight w:val="none"/>
        </w:rPr>
      </w:pPr>
    </w:p>
    <w:p>
      <w:pPr>
        <w:widowControl w:val="0"/>
        <w:wordWrap/>
        <w:spacing w:line="600" w:lineRule="exact"/>
        <w:ind w:left="0" w:leftChars="0"/>
        <w:jc w:val="both"/>
        <w:textAlignment w:val="auto"/>
        <w:outlineLvl w:val="9"/>
        <w:rPr>
          <w:rFonts w:hint="eastAsia" w:ascii="宋体" w:hAnsi="宋体" w:eastAsia="黑体" w:cs="黑体"/>
          <w:color w:val="auto"/>
          <w:sz w:val="28"/>
          <w:szCs w:val="28"/>
          <w:highlight w:val="none"/>
        </w:rPr>
      </w:pPr>
    </w:p>
    <w:p>
      <w:pPr>
        <w:widowControl w:val="0"/>
        <w:wordWrap/>
        <w:overflowPunct w:val="0"/>
        <w:autoSpaceDE w:val="0"/>
        <w:autoSpaceDN w:val="0"/>
        <w:adjustRightInd w:val="0"/>
        <w:snapToGrid w:val="0"/>
        <w:spacing w:line="660" w:lineRule="exact"/>
        <w:ind w:left="0" w:leftChars="0" w:firstLine="880" w:firstLineChars="200"/>
        <w:jc w:val="both"/>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lang w:val="en-US" w:eastAsia="zh-CN"/>
        </w:rPr>
        <w:br w:type="page"/>
      </w: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年全市社会保险基金预算收支表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29"/>
        <w:gridCol w:w="1181"/>
        <w:gridCol w:w="2982"/>
        <w:gridCol w:w="11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blHeader/>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收入</w:t>
            </w:r>
          </w:p>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预算数</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支出</w:t>
            </w:r>
          </w:p>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机关事业单位基本养老保险基金收入</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 xml:space="preserve">53057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机关事业单位基本养老保险基金支出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 xml:space="preserve">52142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机关事业单位基本养老保险费收入</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32460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基本养老金支出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52136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机关事业单位基本养老保险基金财政补助收入</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20254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机关事业单位基本养老保险基金其他支出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机关事业单位基本养老保险基金利息收入</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43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机关事业单位养老保险基金其他支出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机关事业单位养老保险基金转移收入</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300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auto"/>
                <w:sz w:val="24"/>
                <w:szCs w:val="24"/>
                <w:highlight w:val="none"/>
                <w:u w:val="none"/>
              </w:rPr>
            </w:pP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城乡居民基本养老保险基金收入</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 xml:space="preserve">23755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城乡居民基本养老保险基金支出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 xml:space="preserve">21201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城乡居民基本养老保险费收入</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4303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基础养老金支出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17094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城乡居民基本养老保险基金财政补贴收入</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18308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个人账户养老金支出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3669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城乡居民基本养老保险基金利息收入</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520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丧葬抚恤补助支出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435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城乡居民基本养老保险基金转移收入</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7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转移支出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城乡居民基本养老保险委托投资收益</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617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auto"/>
                <w:sz w:val="24"/>
                <w:szCs w:val="24"/>
                <w:highlight w:val="none"/>
                <w:u w:val="none"/>
              </w:rPr>
            </w:pP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城乡居民基本医疗保险基金收入</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 xml:space="preserve">47464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城乡居民基本医疗保险基金支出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 xml:space="preserve">43860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城乡居民基本医疗保险费收入</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16256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基本医疗保险待遇支出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39898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城乡居民基本医疗保险基金财政补贴收入</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30988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大病保险支出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3962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城乡居民基本医疗保险基金利息收入</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220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其他支出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right"/>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职工基本医疗保险基金收入</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 xml:space="preserve">75560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职工基本医疗保险基金支出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 xml:space="preserve">64961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5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职工基本医疗保险费收入</w:t>
            </w:r>
          </w:p>
        </w:tc>
        <w:tc>
          <w:tcPr>
            <w:tcW w:w="11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72128 </w:t>
            </w:r>
          </w:p>
        </w:tc>
        <w:tc>
          <w:tcPr>
            <w:tcW w:w="2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  职工基本医疗保险统筹基金支出</w:t>
            </w:r>
          </w:p>
        </w:tc>
        <w:tc>
          <w:tcPr>
            <w:tcW w:w="11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33598 </w:t>
            </w:r>
          </w:p>
        </w:tc>
      </w:tr>
    </w:tbl>
    <w:p>
      <w:pPr>
        <w:widowControl w:val="0"/>
        <w:wordWrap/>
        <w:spacing w:line="600" w:lineRule="exact"/>
        <w:ind w:left="0"/>
        <w:jc w:val="both"/>
        <w:textAlignment w:val="auto"/>
        <w:outlineLvl w:val="9"/>
        <w:rPr>
          <w:rFonts w:hint="eastAsia" w:ascii="Times New Roman" w:hAnsi="Times New Roman" w:eastAsia="黑体" w:cs="黑体"/>
          <w:color w:val="auto"/>
          <w:sz w:val="28"/>
          <w:szCs w:val="28"/>
          <w:highlight w:val="none"/>
          <w:lang w:eastAsia="zh-CN"/>
        </w:rPr>
      </w:pPr>
    </w:p>
    <w:p>
      <w:pPr>
        <w:widowControl w:val="0"/>
        <w:wordWrap/>
        <w:adjustRightInd w:val="0"/>
        <w:snapToGrid w:val="0"/>
        <w:spacing w:line="720" w:lineRule="exact"/>
        <w:ind w:left="0" w:leftChars="0"/>
        <w:jc w:val="center"/>
        <w:textAlignment w:val="auto"/>
        <w:outlineLvl w:val="9"/>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202</w:t>
      </w:r>
      <w:r>
        <w:rPr>
          <w:rFonts w:hint="eastAsia" w:ascii="方正小标宋简体" w:hAnsi="方正小标宋简体" w:eastAsia="方正小标宋简体" w:cs="方正小标宋简体"/>
          <w:b w:val="0"/>
          <w:bCs/>
          <w:color w:val="auto"/>
          <w:kern w:val="0"/>
          <w:sz w:val="44"/>
          <w:szCs w:val="44"/>
          <w:highlight w:val="none"/>
          <w:lang w:val="en-US" w:eastAsia="zh-CN"/>
        </w:rPr>
        <w:t>2</w:t>
      </w:r>
      <w:r>
        <w:rPr>
          <w:rFonts w:hint="eastAsia" w:ascii="方正小标宋简体" w:hAnsi="方正小标宋简体" w:eastAsia="方正小标宋简体" w:cs="方正小标宋简体"/>
          <w:b w:val="0"/>
          <w:bCs/>
          <w:color w:val="auto"/>
          <w:kern w:val="0"/>
          <w:sz w:val="44"/>
          <w:szCs w:val="44"/>
          <w:highlight w:val="none"/>
        </w:rPr>
        <w:t>年全市社会保险基金预算收支表</w:t>
      </w:r>
    </w:p>
    <w:p>
      <w:pPr>
        <w:widowControl w:val="0"/>
        <w:wordWrap/>
        <w:overflowPunct w:val="0"/>
        <w:autoSpaceDE w:val="0"/>
        <w:autoSpaceDN w:val="0"/>
        <w:adjustRightInd w:val="0"/>
        <w:snapToGrid w:val="0"/>
        <w:spacing w:line="660" w:lineRule="exact"/>
        <w:ind w:left="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单位：万元</w:t>
      </w:r>
    </w:p>
    <w:tbl>
      <w:tblPr>
        <w:tblStyle w:val="12"/>
        <w:tblW w:w="88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252"/>
        <w:gridCol w:w="1307"/>
        <w:gridCol w:w="3169"/>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atLeast"/>
          <w:tblHeader/>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收入</w:t>
            </w:r>
          </w:p>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预算数</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项   目</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wordWrap/>
              <w:ind w:left="0"/>
              <w:jc w:val="center"/>
              <w:textAlignment w:val="center"/>
              <w:rPr>
                <w:rFonts w:hint="eastAsia" w:ascii="宋体" w:hAnsi="宋体" w:eastAsia="黑体" w:cs="黑体"/>
                <w:i w:val="0"/>
                <w:color w:val="auto"/>
                <w:kern w:val="0"/>
                <w:sz w:val="24"/>
                <w:szCs w:val="24"/>
                <w:highlight w:val="none"/>
                <w:u w:val="none"/>
                <w:lang w:val="en-US" w:eastAsia="zh-CN"/>
              </w:rPr>
            </w:pPr>
            <w:r>
              <w:rPr>
                <w:rFonts w:hint="eastAsia" w:ascii="宋体" w:hAnsi="宋体" w:eastAsia="黑体" w:cs="黑体"/>
                <w:i w:val="0"/>
                <w:color w:val="auto"/>
                <w:kern w:val="0"/>
                <w:sz w:val="24"/>
                <w:szCs w:val="24"/>
                <w:highlight w:val="none"/>
                <w:u w:val="none"/>
                <w:lang w:val="en-US" w:eastAsia="zh-CN"/>
              </w:rPr>
              <w:t>支出</w:t>
            </w:r>
          </w:p>
          <w:p>
            <w:pPr>
              <w:widowControl w:val="0"/>
              <w:wordWrap/>
              <w:ind w:left="0"/>
              <w:jc w:val="center"/>
              <w:textAlignment w:val="center"/>
              <w:rPr>
                <w:rFonts w:hint="eastAsia" w:ascii="宋体" w:hAnsi="宋体" w:eastAsia="黑体" w:cs="黑体"/>
                <w:i w:val="0"/>
                <w:color w:val="auto"/>
                <w:sz w:val="24"/>
                <w:szCs w:val="24"/>
                <w:highlight w:val="none"/>
                <w:u w:val="none"/>
              </w:rPr>
            </w:pPr>
            <w:r>
              <w:rPr>
                <w:rFonts w:hint="eastAsia" w:ascii="宋体" w:hAnsi="宋体" w:eastAsia="黑体" w:cs="黑体"/>
                <w:i w:val="0"/>
                <w:color w:val="auto"/>
                <w:kern w:val="0"/>
                <w:sz w:val="24"/>
                <w:szCs w:val="24"/>
                <w:highlight w:val="none"/>
                <w:u w:val="none"/>
                <w:lang w:val="en-US" w:eastAsia="zh-CN"/>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职工基本医疗保险财政补贴收入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1814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职工基本医疗保险个人账户基金支出</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24251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职工基本医疗保险基金利息收入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1493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职工基本医疗保险基金转移支出</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职工基本医疗保险基金转移收入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125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职工基本医疗保险其他支出</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7000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9"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工伤保险基金收入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 xml:space="preserve">5102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工伤保险基金支出</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 xml:space="preserve">3954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工伤保险费收入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5075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工伤保险待遇支出</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3824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9"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工伤保险基金利息收入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27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劳动能力鉴定支出</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i w:val="0"/>
                <w:color w:val="auto"/>
                <w:sz w:val="24"/>
                <w:szCs w:val="24"/>
                <w:highlight w:val="none"/>
                <w:u w:val="none"/>
              </w:rPr>
            </w:pP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工伤保险基金上解上级支出</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hint="eastAsia" w:ascii="宋体" w:hAnsi="宋体" w:eastAsia="宋体" w:cs="宋体"/>
                <w:b/>
                <w:i w:val="0"/>
                <w:color w:val="auto"/>
                <w:sz w:val="24"/>
                <w:szCs w:val="24"/>
                <w:highlight w:val="none"/>
                <w:u w:val="none"/>
              </w:rPr>
            </w:pP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工伤保险预防费用支出</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失业保险基金收入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 xml:space="preserve">7241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失业保险基金支出</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 xml:space="preserve">8135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失业保险费收入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6040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失业保险金支出</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5422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失业保险基金财政补贴收入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医疗保险费支出</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898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9"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失业保险基金利息收入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49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技能提升补贴支出</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失业保险基金下级上解收入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其他费用支出</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上级补助收入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1150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职业培训补贴支出</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hint="eastAsia" w:ascii="宋体" w:hAnsi="宋体" w:eastAsia="宋体" w:cs="宋体"/>
                <w:i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转移收入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2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上解上级支出</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1812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本年收入合计</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 xml:space="preserve">212179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本年支出合计</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 xml:space="preserve">194253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上年结转结余收入</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137199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预计结转结余</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155125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exact"/>
        </w:trPr>
        <w:tc>
          <w:tcPr>
            <w:tcW w:w="32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收入总计</w:t>
            </w:r>
          </w:p>
        </w:tc>
        <w:tc>
          <w:tcPr>
            <w:tcW w:w="13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 xml:space="preserve">349378 </w:t>
            </w:r>
          </w:p>
        </w:tc>
        <w:tc>
          <w:tcPr>
            <w:tcW w:w="31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支出总计</w:t>
            </w:r>
          </w:p>
        </w:tc>
        <w:tc>
          <w:tcPr>
            <w:tcW w:w="11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 xml:space="preserve">349378 </w:t>
            </w:r>
          </w:p>
        </w:tc>
      </w:tr>
    </w:tbl>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宋体" w:hAnsi="宋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 w:val="0"/>
          <w:bCs/>
          <w:color w:val="auto"/>
          <w:kern w:val="0"/>
          <w:sz w:val="44"/>
          <w:szCs w:val="44"/>
          <w:highlight w:val="none"/>
          <w:lang w:val="en-US" w:eastAsia="zh-CN"/>
        </w:rPr>
        <w:t>关于2022年全市社会保险基金预算收支</w:t>
      </w:r>
    </w:p>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r>
        <w:rPr>
          <w:rFonts w:hint="eastAsia" w:ascii="方正小标宋简体" w:hAnsi="方正小标宋简体" w:eastAsia="方正小标宋简体" w:cs="方正小标宋简体"/>
          <w:b w:val="0"/>
          <w:bCs/>
          <w:color w:val="auto"/>
          <w:kern w:val="0"/>
          <w:sz w:val="44"/>
          <w:szCs w:val="44"/>
          <w:highlight w:val="none"/>
          <w:lang w:val="en-US" w:eastAsia="zh-CN"/>
        </w:rPr>
        <w:t>情况的说明</w:t>
      </w:r>
    </w:p>
    <w:p>
      <w:pPr>
        <w:keepNext w:val="0"/>
        <w:keepLines w:val="0"/>
        <w:pageBreakBefore w:val="0"/>
        <w:widowControl w:val="0"/>
        <w:kinsoku/>
        <w:wordWrap/>
        <w:overflowPunct w:val="0"/>
        <w:topLinePunct w:val="0"/>
        <w:autoSpaceDE w:val="0"/>
        <w:autoSpaceDN w:val="0"/>
        <w:bidi w:val="0"/>
        <w:adjustRightInd/>
        <w:snapToGrid/>
        <w:spacing w:line="720" w:lineRule="exact"/>
        <w:jc w:val="center"/>
        <w:textAlignment w:val="auto"/>
        <w:rPr>
          <w:rFonts w:hint="eastAsia" w:ascii="方正小标宋简体" w:hAnsi="方正小标宋简体" w:eastAsia="方正小标宋简体" w:cs="方正小标宋简体"/>
          <w:b w:val="0"/>
          <w:bCs/>
          <w:color w:val="auto"/>
          <w:kern w:val="0"/>
          <w:sz w:val="44"/>
          <w:szCs w:val="44"/>
          <w:highlight w:val="none"/>
          <w:lang w:val="en-US" w:eastAsia="zh-CN"/>
        </w:rPr>
      </w:pP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黑体" w:cs="黑体"/>
          <w:color w:val="auto"/>
          <w:kern w:val="0"/>
          <w:sz w:val="32"/>
          <w:szCs w:val="32"/>
          <w:highlight w:val="none"/>
          <w:lang w:val="en-US" w:eastAsia="zh-CN"/>
        </w:rPr>
      </w:pPr>
      <w:r>
        <w:rPr>
          <w:rFonts w:hint="eastAsia" w:ascii="Times New Roman" w:hAnsi="Times New Roman" w:eastAsia="黑体" w:cs="黑体"/>
          <w:color w:val="auto"/>
          <w:kern w:val="0"/>
          <w:sz w:val="32"/>
          <w:szCs w:val="32"/>
          <w:highlight w:val="none"/>
          <w:lang w:val="en-US" w:eastAsia="zh-CN"/>
        </w:rPr>
        <w:t>一、编制要求</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2022年全市社会保险基金预算按照“统筹编制、专款专用，相对独立、有机衔接”的要求编制。</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黑体" w:cs="黑体"/>
          <w:color w:val="auto"/>
          <w:kern w:val="0"/>
          <w:sz w:val="32"/>
          <w:szCs w:val="32"/>
          <w:highlight w:val="none"/>
          <w:lang w:val="en-US" w:eastAsia="zh-CN"/>
        </w:rPr>
      </w:pPr>
      <w:r>
        <w:rPr>
          <w:rFonts w:hint="eastAsia" w:ascii="Times New Roman" w:hAnsi="Times New Roman" w:eastAsia="黑体" w:cs="黑体"/>
          <w:color w:val="auto"/>
          <w:kern w:val="0"/>
          <w:sz w:val="32"/>
          <w:szCs w:val="32"/>
          <w:highlight w:val="none"/>
          <w:lang w:val="en-US" w:eastAsia="zh-CN"/>
        </w:rPr>
        <w:t>二、编报范围</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2022年全市社会保险基金预算编制范围包括机关事业单位基本养老保险基金、职工基本医疗保险基金、城乡居民基本医疗保险基金、城乡居民基本养老保险基金、工伤保险基金、失业保险基</w:t>
      </w:r>
      <w:r>
        <w:rPr>
          <w:rFonts w:hint="eastAsia" w:ascii="Times New Roman" w:hAnsi="Times New Roman" w:eastAsia="仿宋_GB2312" w:cs="仿宋_GB2312"/>
          <w:color w:val="auto"/>
          <w:spacing w:val="-11"/>
          <w:kern w:val="0"/>
          <w:sz w:val="32"/>
          <w:szCs w:val="32"/>
          <w:highlight w:val="none"/>
          <w:lang w:val="en-US" w:eastAsia="zh-CN"/>
        </w:rPr>
        <w:t>金。</w:t>
      </w:r>
      <w:r>
        <w:rPr>
          <w:rFonts w:hint="eastAsia" w:ascii="Times New Roman" w:hAnsi="Times New Roman" w:eastAsia="仿宋_GB2312" w:cs="仿宋_GB2312"/>
          <w:color w:val="auto"/>
          <w:kern w:val="0"/>
          <w:sz w:val="32"/>
          <w:szCs w:val="32"/>
          <w:highlight w:val="none"/>
          <w:lang w:val="en-US" w:eastAsia="zh-CN"/>
        </w:rPr>
        <w:t>企业职工基本养老保险从2020年第四季度开始实行省级统筹，市级不再编制此项预算。</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黑体" w:cs="黑体"/>
          <w:color w:val="auto"/>
          <w:kern w:val="0"/>
          <w:sz w:val="32"/>
          <w:szCs w:val="32"/>
          <w:highlight w:val="none"/>
          <w:lang w:val="en-US" w:eastAsia="zh-CN"/>
        </w:rPr>
      </w:pPr>
      <w:r>
        <w:rPr>
          <w:rFonts w:hint="eastAsia" w:ascii="Times New Roman" w:hAnsi="Times New Roman" w:eastAsia="黑体" w:cs="黑体"/>
          <w:color w:val="auto"/>
          <w:kern w:val="0"/>
          <w:sz w:val="32"/>
          <w:szCs w:val="32"/>
          <w:highlight w:val="none"/>
          <w:lang w:val="en-US" w:eastAsia="zh-CN"/>
        </w:rPr>
        <w:t>三、收入预算编制情况</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社会保险基金预算收入主要包括保险缴费收入、财政补贴收入、利息收入、上级补助收入、转移收入和其他收入。2022年全市社会保险基金收入预算总计349378万元，其中：本年收入212179万元，主要项目情况是：</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1.机关事业单位养老保险基金收入53057万元，其中：保险费收入32460万元，财政补助收入20254万元，利息收入43万元，转移收入300万元。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2.城乡居民基本养老保险基金收入23755万元，其中：保险费收入4303万元，财政补贴收入18308万元，利息收入520万元，转移收入7万元，城乡居民基本养老保险委托投资收益617万元。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3.城乡居民基本医疗保险基金收入47464万元，其中：保险费收入16256万元，财政补贴收入30988万元，利息收入220万元。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4.职工基本医疗保险基金收入75560万元，其中：保险费收入72128万元，职工基本医疗保险财政补贴收入1814万元，利息收入1493万元，转移收入125万元。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5.工伤保险基金收入5102万元，其中：保险费收入5075万元，利息收入27万元。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6.失业保险基金收入7241万元，其中：保险费收入6040万元，  上级补助收入1150万元，利息收入49万元，转移收入2万元。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黑体" w:cs="黑体"/>
          <w:color w:val="auto"/>
          <w:kern w:val="0"/>
          <w:sz w:val="32"/>
          <w:szCs w:val="32"/>
          <w:highlight w:val="none"/>
          <w:lang w:val="en-US" w:eastAsia="zh-CN"/>
        </w:rPr>
      </w:pPr>
      <w:r>
        <w:rPr>
          <w:rFonts w:hint="eastAsia" w:ascii="Times New Roman" w:hAnsi="Times New Roman" w:eastAsia="黑体" w:cs="黑体"/>
          <w:color w:val="auto"/>
          <w:kern w:val="0"/>
          <w:sz w:val="32"/>
          <w:szCs w:val="32"/>
          <w:highlight w:val="none"/>
          <w:lang w:val="en-US" w:eastAsia="zh-CN"/>
        </w:rPr>
        <w:t>四、支出预算编制情况</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2022年全市社会保险基金支出预算总计349378万元，其中：本年支出194253万元，主要项目安排情况是：</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1.机关事业单位养老保险基金支出52142万元，其中：基本养老金支出52136万元。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2.城乡居民基本养老保险基金支出21201万元，其中：基础养老金支出17094万元，个人账户养老金支出3669万元，丧葬抚恤补助支出435万元，转移支出3万元。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3.城乡居民基本医疗保险基金支出43860万元，其中：基本医疗保险待遇支出39898万元，大病保险支出3962万元。</w:t>
      </w:r>
    </w:p>
    <w:p>
      <w:pPr>
        <w:widowControl w:val="0"/>
        <w:wordWrap/>
        <w:overflowPunct w:val="0"/>
        <w:autoSpaceDE w:val="0"/>
        <w:autoSpaceDN w:val="0"/>
        <w:adjustRightInd w:val="0"/>
        <w:snapToGrid w:val="0"/>
        <w:spacing w:line="660" w:lineRule="exact"/>
        <w:ind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4.职工基本医疗保险基金支出64961万元，其中：统筹基金支出33598万元，个人账户基金支出24251万元，职工基本医疗保险基金转移支出112万元，职工基本医疗保险其他支出7000万元。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spacing w:val="-11"/>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5.工伤保险基金支出3954万元，其中：工伤保险待遇支出3824万</w:t>
      </w:r>
      <w:r>
        <w:rPr>
          <w:rFonts w:hint="eastAsia" w:ascii="Times New Roman" w:hAnsi="Times New Roman" w:eastAsia="仿宋_GB2312" w:cs="仿宋_GB2312"/>
          <w:color w:val="auto"/>
          <w:spacing w:val="-11"/>
          <w:kern w:val="0"/>
          <w:sz w:val="32"/>
          <w:szCs w:val="32"/>
          <w:highlight w:val="none"/>
          <w:lang w:val="en-US" w:eastAsia="zh-CN"/>
        </w:rPr>
        <w:t>元，劳动能力鉴定支出8万元，工伤保险基金上解上级支出102万元， 工伤保险预防费用支出20万元。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r>
        <w:rPr>
          <w:rFonts w:hint="eastAsia" w:ascii="Times New Roman" w:hAnsi="Times New Roman" w:eastAsia="仿宋_GB2312" w:cs="仿宋_GB2312"/>
          <w:color w:val="auto"/>
          <w:kern w:val="0"/>
          <w:sz w:val="32"/>
          <w:szCs w:val="32"/>
          <w:highlight w:val="none"/>
          <w:lang w:val="en-US" w:eastAsia="zh-CN"/>
        </w:rPr>
        <w:t>6.失业保险基金支出8135万元，其中：失业保险金支出5422万元，医疗保险费支出898万元，其他支出3万元，上解上级支出1812万元。</w:t>
      </w: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Times New Roman" w:hAnsi="Times New Roman" w:eastAsia="仿宋_GB2312" w:cs="仿宋_GB2312"/>
          <w:color w:val="auto"/>
          <w:kern w:val="0"/>
          <w:sz w:val="32"/>
          <w:szCs w:val="32"/>
          <w:highlight w:val="none"/>
          <w:lang w:val="en-US" w:eastAsia="zh-CN"/>
        </w:rPr>
      </w:pPr>
    </w:p>
    <w:p>
      <w:pPr>
        <w:widowControl w:val="0"/>
        <w:wordWrap/>
        <w:overflowPunct w:val="0"/>
        <w:autoSpaceDE w:val="0"/>
        <w:autoSpaceDN w:val="0"/>
        <w:adjustRightInd w:val="0"/>
        <w:snapToGrid w:val="0"/>
        <w:spacing w:line="660" w:lineRule="exact"/>
        <w:ind w:left="0" w:leftChars="0" w:firstLine="640" w:firstLineChars="200"/>
        <w:jc w:val="both"/>
        <w:textAlignment w:val="auto"/>
        <w:outlineLvl w:val="9"/>
        <w:rPr>
          <w:rFonts w:hint="eastAsia" w:ascii="宋体" w:hAnsi="宋体" w:eastAsia="仿宋_GB2312" w:cs="仿宋_GB2312"/>
          <w:color w:val="auto"/>
          <w:kern w:val="0"/>
          <w:sz w:val="32"/>
          <w:szCs w:val="32"/>
          <w:highlight w:val="none"/>
          <w:lang w:val="en-US" w:eastAsia="zh-CN"/>
        </w:rPr>
      </w:pPr>
    </w:p>
    <w:p>
      <w:pPr>
        <w:pStyle w:val="16"/>
        <w:keepNext w:val="0"/>
        <w:keepLines w:val="0"/>
        <w:pageBreakBefore w:val="0"/>
        <w:widowControl w:val="0"/>
        <w:numPr>
          <w:ilvl w:val="0"/>
          <w:numId w:val="0"/>
        </w:numPr>
        <w:pBdr>
          <w:bottom w:val="single" w:color="FFFFFF" w:sz="4" w:space="31"/>
        </w:pBdr>
        <w:kinsoku/>
        <w:wordWrap/>
        <w:overflowPunct w:val="0"/>
        <w:topLinePunct w:val="0"/>
        <w:autoSpaceDE w:val="0"/>
        <w:autoSpaceDN w:val="0"/>
        <w:bidi w:val="0"/>
        <w:adjustRightInd/>
        <w:snapToGrid/>
        <w:spacing w:before="0" w:beforeLines="0" w:after="0" w:afterLines="0" w:line="640" w:lineRule="exact"/>
        <w:ind w:right="0" w:rightChars="0"/>
        <w:jc w:val="both"/>
        <w:textAlignment w:val="auto"/>
        <w:outlineLvl w:val="9"/>
        <w:rPr>
          <w:rFonts w:hint="eastAsia" w:ascii="Times New Roman" w:hAnsi="Times New Roman" w:eastAsia="仿宋_GB2312" w:cs="仿宋_GB2312"/>
          <w:color w:val="auto"/>
          <w:sz w:val="32"/>
          <w:szCs w:val="32"/>
          <w:highlight w:val="none"/>
          <w:lang w:val="en-US" w:eastAsia="zh-CN"/>
        </w:rPr>
      </w:pPr>
    </w:p>
    <w:sectPr>
      <w:headerReference r:id="rId3" w:type="default"/>
      <w:footerReference r:id="rId4" w:type="default"/>
      <w:pgSz w:w="11906" w:h="16838"/>
      <w:pgMar w:top="1701" w:right="1474" w:bottom="1417" w:left="1474" w:header="851" w:footer="992"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黑简体">
    <w:altName w:val="黑体"/>
    <w:panose1 w:val="02010601030101010101"/>
    <w:charset w:val="86"/>
    <w:family w:val="auto"/>
    <w:pitch w:val="default"/>
    <w:sig w:usb0="00000000" w:usb1="00000000" w:usb2="00000000" w:usb3="00000000" w:csb0="00040000" w:csb1="00000000"/>
  </w:font>
  <w:font w:name="方正黑体简体">
    <w:altName w:val="微软雅黑"/>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Calibri" w:hAnsi="Calibri" w:eastAsia="宋体" w:cs="黑体"/>
        <w:kern w:val="2"/>
        <w:sz w:val="18"/>
        <w:szCs w:val="24"/>
        <w:lang w:val="en-US" w:eastAsia="zh-CN" w:bidi="ar-SA"/>
      </w:rPr>
      <w:pict>
        <v:rect id="_x0000_s4097" o:spid="_x0000_s4097" o:spt="1"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14.1731496062992pt,0mm,14.1731496062992pt,0mm" style="mso-fit-shape-to-text:t;">
            <w:txbxContent>
              <w:p>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34</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jNmZDNjMzIzYTI0MjJjMzViZjFkZDAxM2Y2ZTljMmUifQ=="/>
  </w:docVars>
  <w:rsids>
    <w:rsidRoot w:val="00172A27"/>
    <w:rsid w:val="002164DC"/>
    <w:rsid w:val="007812CC"/>
    <w:rsid w:val="009763E1"/>
    <w:rsid w:val="00992217"/>
    <w:rsid w:val="00C32EA8"/>
    <w:rsid w:val="00EA3D1D"/>
    <w:rsid w:val="01F37B41"/>
    <w:rsid w:val="023D34C4"/>
    <w:rsid w:val="024F4BAB"/>
    <w:rsid w:val="029B0CFE"/>
    <w:rsid w:val="02B84AEE"/>
    <w:rsid w:val="03216E0B"/>
    <w:rsid w:val="038B2009"/>
    <w:rsid w:val="03C36906"/>
    <w:rsid w:val="04034BB7"/>
    <w:rsid w:val="04273D65"/>
    <w:rsid w:val="04334EE3"/>
    <w:rsid w:val="0476336D"/>
    <w:rsid w:val="04B3352D"/>
    <w:rsid w:val="05333042"/>
    <w:rsid w:val="053C343C"/>
    <w:rsid w:val="05D451A8"/>
    <w:rsid w:val="0619136B"/>
    <w:rsid w:val="066452CD"/>
    <w:rsid w:val="06A31A49"/>
    <w:rsid w:val="06AB08A2"/>
    <w:rsid w:val="07376112"/>
    <w:rsid w:val="0744553C"/>
    <w:rsid w:val="074B4A60"/>
    <w:rsid w:val="07607352"/>
    <w:rsid w:val="078A511E"/>
    <w:rsid w:val="07AF59C7"/>
    <w:rsid w:val="07E1477B"/>
    <w:rsid w:val="083F2937"/>
    <w:rsid w:val="094A7FB2"/>
    <w:rsid w:val="09810EB6"/>
    <w:rsid w:val="09A32B29"/>
    <w:rsid w:val="0A1C58CA"/>
    <w:rsid w:val="0A4418C5"/>
    <w:rsid w:val="0AF76047"/>
    <w:rsid w:val="0B057DE5"/>
    <w:rsid w:val="0B201675"/>
    <w:rsid w:val="0B265476"/>
    <w:rsid w:val="0BA62D87"/>
    <w:rsid w:val="0C225503"/>
    <w:rsid w:val="0C3E0B81"/>
    <w:rsid w:val="0C47671F"/>
    <w:rsid w:val="0CAF4A9C"/>
    <w:rsid w:val="0CCD0638"/>
    <w:rsid w:val="0D1601D1"/>
    <w:rsid w:val="0D3A268C"/>
    <w:rsid w:val="0D505F93"/>
    <w:rsid w:val="0D585AE9"/>
    <w:rsid w:val="0E7126F9"/>
    <w:rsid w:val="0ECA0F48"/>
    <w:rsid w:val="0F271AAF"/>
    <w:rsid w:val="0F9A627B"/>
    <w:rsid w:val="0FC62FEC"/>
    <w:rsid w:val="0FF476BD"/>
    <w:rsid w:val="1042454C"/>
    <w:rsid w:val="10896CFC"/>
    <w:rsid w:val="10AB16D5"/>
    <w:rsid w:val="10AE67AC"/>
    <w:rsid w:val="1105286B"/>
    <w:rsid w:val="11502418"/>
    <w:rsid w:val="116958DF"/>
    <w:rsid w:val="117F6ACF"/>
    <w:rsid w:val="119F5886"/>
    <w:rsid w:val="124C1029"/>
    <w:rsid w:val="124F5101"/>
    <w:rsid w:val="127E7C53"/>
    <w:rsid w:val="12E0027F"/>
    <w:rsid w:val="131C0D89"/>
    <w:rsid w:val="13EA7B2E"/>
    <w:rsid w:val="14453C63"/>
    <w:rsid w:val="145A04B9"/>
    <w:rsid w:val="148775AD"/>
    <w:rsid w:val="14910825"/>
    <w:rsid w:val="14B136FC"/>
    <w:rsid w:val="15690004"/>
    <w:rsid w:val="157C31F2"/>
    <w:rsid w:val="15BA296B"/>
    <w:rsid w:val="15CF2970"/>
    <w:rsid w:val="166D101E"/>
    <w:rsid w:val="169E6AE5"/>
    <w:rsid w:val="16B92A68"/>
    <w:rsid w:val="16D129AD"/>
    <w:rsid w:val="175A1F42"/>
    <w:rsid w:val="179C3FD0"/>
    <w:rsid w:val="17A2740A"/>
    <w:rsid w:val="17B07A78"/>
    <w:rsid w:val="1813029F"/>
    <w:rsid w:val="181F7C56"/>
    <w:rsid w:val="183A5B98"/>
    <w:rsid w:val="186D6AE6"/>
    <w:rsid w:val="18935D68"/>
    <w:rsid w:val="18F148F1"/>
    <w:rsid w:val="19095696"/>
    <w:rsid w:val="193E71D7"/>
    <w:rsid w:val="193F446B"/>
    <w:rsid w:val="19427EE4"/>
    <w:rsid w:val="19DF73B4"/>
    <w:rsid w:val="1A0472F3"/>
    <w:rsid w:val="1A2369C1"/>
    <w:rsid w:val="1A5E4973"/>
    <w:rsid w:val="1ABD0517"/>
    <w:rsid w:val="1AEA7A72"/>
    <w:rsid w:val="1AFC2F9F"/>
    <w:rsid w:val="1B2200EF"/>
    <w:rsid w:val="1B2F4590"/>
    <w:rsid w:val="1BF91AF3"/>
    <w:rsid w:val="1C276350"/>
    <w:rsid w:val="1CFD6930"/>
    <w:rsid w:val="1D391299"/>
    <w:rsid w:val="1D503CF1"/>
    <w:rsid w:val="1D904B4C"/>
    <w:rsid w:val="1D9A483F"/>
    <w:rsid w:val="1DF321DB"/>
    <w:rsid w:val="1E3907CA"/>
    <w:rsid w:val="1E591242"/>
    <w:rsid w:val="1E8631F9"/>
    <w:rsid w:val="1F347A7C"/>
    <w:rsid w:val="1F4610D9"/>
    <w:rsid w:val="200B4AC0"/>
    <w:rsid w:val="20562885"/>
    <w:rsid w:val="2071000D"/>
    <w:rsid w:val="209D214C"/>
    <w:rsid w:val="21986088"/>
    <w:rsid w:val="21AE7493"/>
    <w:rsid w:val="21CB1368"/>
    <w:rsid w:val="21D80FA2"/>
    <w:rsid w:val="21EC584C"/>
    <w:rsid w:val="22F26E34"/>
    <w:rsid w:val="230B35B4"/>
    <w:rsid w:val="2339497F"/>
    <w:rsid w:val="234F0BA6"/>
    <w:rsid w:val="235637C8"/>
    <w:rsid w:val="23606945"/>
    <w:rsid w:val="236451FE"/>
    <w:rsid w:val="236B4C31"/>
    <w:rsid w:val="23921C35"/>
    <w:rsid w:val="24283624"/>
    <w:rsid w:val="243128DF"/>
    <w:rsid w:val="244E375D"/>
    <w:rsid w:val="24A52179"/>
    <w:rsid w:val="25336C78"/>
    <w:rsid w:val="25360C74"/>
    <w:rsid w:val="25604E1D"/>
    <w:rsid w:val="25C7013E"/>
    <w:rsid w:val="26530543"/>
    <w:rsid w:val="266A6FEB"/>
    <w:rsid w:val="266B6376"/>
    <w:rsid w:val="267D0440"/>
    <w:rsid w:val="27096B02"/>
    <w:rsid w:val="27B75095"/>
    <w:rsid w:val="280E0ADF"/>
    <w:rsid w:val="289C54C9"/>
    <w:rsid w:val="28EE0856"/>
    <w:rsid w:val="29207EC8"/>
    <w:rsid w:val="29303B10"/>
    <w:rsid w:val="295B3579"/>
    <w:rsid w:val="2979465B"/>
    <w:rsid w:val="29A43B6A"/>
    <w:rsid w:val="2A5F27FE"/>
    <w:rsid w:val="2BA7467F"/>
    <w:rsid w:val="2BE05A05"/>
    <w:rsid w:val="2C5318DA"/>
    <w:rsid w:val="2D2A02D7"/>
    <w:rsid w:val="2D5727CC"/>
    <w:rsid w:val="2E561399"/>
    <w:rsid w:val="2ECF0FEF"/>
    <w:rsid w:val="2ED17585"/>
    <w:rsid w:val="2FA57E6A"/>
    <w:rsid w:val="2FAC33A6"/>
    <w:rsid w:val="3011155F"/>
    <w:rsid w:val="301C5F65"/>
    <w:rsid w:val="30922730"/>
    <w:rsid w:val="31FF3BA5"/>
    <w:rsid w:val="3303032A"/>
    <w:rsid w:val="33190645"/>
    <w:rsid w:val="33E80488"/>
    <w:rsid w:val="34061778"/>
    <w:rsid w:val="340849DE"/>
    <w:rsid w:val="342018AF"/>
    <w:rsid w:val="34265DBF"/>
    <w:rsid w:val="34511771"/>
    <w:rsid w:val="349C0AE3"/>
    <w:rsid w:val="34E11D1F"/>
    <w:rsid w:val="354E59A9"/>
    <w:rsid w:val="356638EB"/>
    <w:rsid w:val="35E6346F"/>
    <w:rsid w:val="360E5FF2"/>
    <w:rsid w:val="36465138"/>
    <w:rsid w:val="36966006"/>
    <w:rsid w:val="36E80197"/>
    <w:rsid w:val="375C316C"/>
    <w:rsid w:val="3836306D"/>
    <w:rsid w:val="38C74F0A"/>
    <w:rsid w:val="38CC4016"/>
    <w:rsid w:val="38EC44D2"/>
    <w:rsid w:val="390901D2"/>
    <w:rsid w:val="39497548"/>
    <w:rsid w:val="39A14B2A"/>
    <w:rsid w:val="39F930AB"/>
    <w:rsid w:val="3A054AFE"/>
    <w:rsid w:val="3A946FB6"/>
    <w:rsid w:val="3BE02615"/>
    <w:rsid w:val="3BE51524"/>
    <w:rsid w:val="3C453FFB"/>
    <w:rsid w:val="3DCF68E1"/>
    <w:rsid w:val="3E265F96"/>
    <w:rsid w:val="3E7675A0"/>
    <w:rsid w:val="3E9E7B74"/>
    <w:rsid w:val="3ED54B20"/>
    <w:rsid w:val="3F53078A"/>
    <w:rsid w:val="40343714"/>
    <w:rsid w:val="409431F7"/>
    <w:rsid w:val="40D75DFF"/>
    <w:rsid w:val="40FD5E15"/>
    <w:rsid w:val="41D0399D"/>
    <w:rsid w:val="422C0F2D"/>
    <w:rsid w:val="428A39B9"/>
    <w:rsid w:val="428C6F2D"/>
    <w:rsid w:val="42AA3DC7"/>
    <w:rsid w:val="42B87D59"/>
    <w:rsid w:val="43327DCE"/>
    <w:rsid w:val="44540254"/>
    <w:rsid w:val="44E571F8"/>
    <w:rsid w:val="44E97CB6"/>
    <w:rsid w:val="45387E4C"/>
    <w:rsid w:val="458F4029"/>
    <w:rsid w:val="45A14B77"/>
    <w:rsid w:val="45CB3E1C"/>
    <w:rsid w:val="45D30DE0"/>
    <w:rsid w:val="45E276EF"/>
    <w:rsid w:val="45E64885"/>
    <w:rsid w:val="46062C57"/>
    <w:rsid w:val="460B4C13"/>
    <w:rsid w:val="46677193"/>
    <w:rsid w:val="4673406E"/>
    <w:rsid w:val="46C73D5C"/>
    <w:rsid w:val="471327BD"/>
    <w:rsid w:val="47E22CCE"/>
    <w:rsid w:val="48105FCC"/>
    <w:rsid w:val="4A256C5A"/>
    <w:rsid w:val="4A931996"/>
    <w:rsid w:val="4AE64EED"/>
    <w:rsid w:val="4B1174A9"/>
    <w:rsid w:val="4B1F267B"/>
    <w:rsid w:val="4B2F4AFA"/>
    <w:rsid w:val="4B6672D4"/>
    <w:rsid w:val="4BF73C27"/>
    <w:rsid w:val="4C095165"/>
    <w:rsid w:val="4CEE0BD1"/>
    <w:rsid w:val="4D104A16"/>
    <w:rsid w:val="4D341847"/>
    <w:rsid w:val="4D381D25"/>
    <w:rsid w:val="4D3E0025"/>
    <w:rsid w:val="4D812876"/>
    <w:rsid w:val="4DB03096"/>
    <w:rsid w:val="4DE2587A"/>
    <w:rsid w:val="4E062755"/>
    <w:rsid w:val="4E3749E5"/>
    <w:rsid w:val="4E8769E1"/>
    <w:rsid w:val="4E897A8D"/>
    <w:rsid w:val="4EC570DC"/>
    <w:rsid w:val="4EDA684B"/>
    <w:rsid w:val="4EEB3920"/>
    <w:rsid w:val="4F3E1DC8"/>
    <w:rsid w:val="4FEF08BA"/>
    <w:rsid w:val="501407AB"/>
    <w:rsid w:val="504E4B44"/>
    <w:rsid w:val="5058486C"/>
    <w:rsid w:val="50AD6DD2"/>
    <w:rsid w:val="50F5360A"/>
    <w:rsid w:val="50FA1DDD"/>
    <w:rsid w:val="51064D0C"/>
    <w:rsid w:val="51122281"/>
    <w:rsid w:val="51650853"/>
    <w:rsid w:val="516A6A9C"/>
    <w:rsid w:val="517F634E"/>
    <w:rsid w:val="51A04DC6"/>
    <w:rsid w:val="51A75A2F"/>
    <w:rsid w:val="52092063"/>
    <w:rsid w:val="521922B4"/>
    <w:rsid w:val="521E4486"/>
    <w:rsid w:val="52A72EA3"/>
    <w:rsid w:val="52DB3D62"/>
    <w:rsid w:val="5387736A"/>
    <w:rsid w:val="538D11DE"/>
    <w:rsid w:val="5424593F"/>
    <w:rsid w:val="543F2B3A"/>
    <w:rsid w:val="54436A36"/>
    <w:rsid w:val="54AF11B4"/>
    <w:rsid w:val="54E95ADA"/>
    <w:rsid w:val="55231CD2"/>
    <w:rsid w:val="55427ED5"/>
    <w:rsid w:val="557B5217"/>
    <w:rsid w:val="562714B5"/>
    <w:rsid w:val="56273D44"/>
    <w:rsid w:val="56D64810"/>
    <w:rsid w:val="57315FA2"/>
    <w:rsid w:val="57DA06B4"/>
    <w:rsid w:val="57F91010"/>
    <w:rsid w:val="58BC4221"/>
    <w:rsid w:val="58C90B2F"/>
    <w:rsid w:val="59213252"/>
    <w:rsid w:val="59435E2A"/>
    <w:rsid w:val="59967DB7"/>
    <w:rsid w:val="59DE487F"/>
    <w:rsid w:val="59E61C24"/>
    <w:rsid w:val="5A1B716B"/>
    <w:rsid w:val="5ABA27B5"/>
    <w:rsid w:val="5AFA2C17"/>
    <w:rsid w:val="5C4B1FA3"/>
    <w:rsid w:val="5C5972D5"/>
    <w:rsid w:val="5CB44BA6"/>
    <w:rsid w:val="5CEF0013"/>
    <w:rsid w:val="5D0D68D5"/>
    <w:rsid w:val="5DCB4594"/>
    <w:rsid w:val="5DCB6847"/>
    <w:rsid w:val="5DE44835"/>
    <w:rsid w:val="5E451BBB"/>
    <w:rsid w:val="5E567822"/>
    <w:rsid w:val="5F2C6EAE"/>
    <w:rsid w:val="5FB32308"/>
    <w:rsid w:val="5FC61F06"/>
    <w:rsid w:val="60552BA1"/>
    <w:rsid w:val="609A2171"/>
    <w:rsid w:val="60D5564C"/>
    <w:rsid w:val="60F51116"/>
    <w:rsid w:val="60F93174"/>
    <w:rsid w:val="610978AB"/>
    <w:rsid w:val="614B6A67"/>
    <w:rsid w:val="61924E3D"/>
    <w:rsid w:val="61C94F79"/>
    <w:rsid w:val="623F3BFF"/>
    <w:rsid w:val="62834D49"/>
    <w:rsid w:val="62C81DE4"/>
    <w:rsid w:val="62E13CA7"/>
    <w:rsid w:val="6307201D"/>
    <w:rsid w:val="63FE7021"/>
    <w:rsid w:val="64063946"/>
    <w:rsid w:val="64DB4EAC"/>
    <w:rsid w:val="64E21F48"/>
    <w:rsid w:val="64FC240F"/>
    <w:rsid w:val="651532CC"/>
    <w:rsid w:val="65490E71"/>
    <w:rsid w:val="65AA30FA"/>
    <w:rsid w:val="65AE7D29"/>
    <w:rsid w:val="65C76900"/>
    <w:rsid w:val="66541A65"/>
    <w:rsid w:val="66CC0D2F"/>
    <w:rsid w:val="67170B2F"/>
    <w:rsid w:val="672047E0"/>
    <w:rsid w:val="672846E9"/>
    <w:rsid w:val="679932E6"/>
    <w:rsid w:val="67BA11F5"/>
    <w:rsid w:val="6809337C"/>
    <w:rsid w:val="68335C21"/>
    <w:rsid w:val="69326A75"/>
    <w:rsid w:val="697D1C4D"/>
    <w:rsid w:val="69DB22EB"/>
    <w:rsid w:val="69EC042C"/>
    <w:rsid w:val="6A460846"/>
    <w:rsid w:val="6B194EAA"/>
    <w:rsid w:val="6B1B37EB"/>
    <w:rsid w:val="6B4B4887"/>
    <w:rsid w:val="6B5352D2"/>
    <w:rsid w:val="6B926D42"/>
    <w:rsid w:val="6B993C14"/>
    <w:rsid w:val="6C3A6C08"/>
    <w:rsid w:val="6C5A5643"/>
    <w:rsid w:val="6C6E1F1C"/>
    <w:rsid w:val="6CD401C0"/>
    <w:rsid w:val="6CFE4FAE"/>
    <w:rsid w:val="6D412844"/>
    <w:rsid w:val="6DC21790"/>
    <w:rsid w:val="6DF6102D"/>
    <w:rsid w:val="6E6A234A"/>
    <w:rsid w:val="6E893F47"/>
    <w:rsid w:val="6EE55B4B"/>
    <w:rsid w:val="6F705230"/>
    <w:rsid w:val="6F840ABE"/>
    <w:rsid w:val="6FEE26D6"/>
    <w:rsid w:val="6FF671C3"/>
    <w:rsid w:val="70750E6B"/>
    <w:rsid w:val="70BF0B87"/>
    <w:rsid w:val="70C203C3"/>
    <w:rsid w:val="70C53AC0"/>
    <w:rsid w:val="70D11A38"/>
    <w:rsid w:val="715747D1"/>
    <w:rsid w:val="71FA0061"/>
    <w:rsid w:val="72AA4776"/>
    <w:rsid w:val="72B66D26"/>
    <w:rsid w:val="72B86D91"/>
    <w:rsid w:val="72D531AB"/>
    <w:rsid w:val="733B6B9E"/>
    <w:rsid w:val="73771F26"/>
    <w:rsid w:val="73CD0DE0"/>
    <w:rsid w:val="73E00818"/>
    <w:rsid w:val="73EC5DCD"/>
    <w:rsid w:val="740320CB"/>
    <w:rsid w:val="74315AB3"/>
    <w:rsid w:val="7432426C"/>
    <w:rsid w:val="74772263"/>
    <w:rsid w:val="74A7535A"/>
    <w:rsid w:val="74B731D8"/>
    <w:rsid w:val="74ED719F"/>
    <w:rsid w:val="750A1B96"/>
    <w:rsid w:val="755E374E"/>
    <w:rsid w:val="75865A60"/>
    <w:rsid w:val="75A35643"/>
    <w:rsid w:val="75B57CAE"/>
    <w:rsid w:val="75D85B7D"/>
    <w:rsid w:val="75F0011F"/>
    <w:rsid w:val="769B6132"/>
    <w:rsid w:val="76B50CA9"/>
    <w:rsid w:val="76D53DF8"/>
    <w:rsid w:val="76D67BC8"/>
    <w:rsid w:val="781068C4"/>
    <w:rsid w:val="78231EC1"/>
    <w:rsid w:val="78477408"/>
    <w:rsid w:val="78670941"/>
    <w:rsid w:val="78745E80"/>
    <w:rsid w:val="788D0F01"/>
    <w:rsid w:val="78956EDA"/>
    <w:rsid w:val="78991646"/>
    <w:rsid w:val="78C613BA"/>
    <w:rsid w:val="78D37279"/>
    <w:rsid w:val="799057E1"/>
    <w:rsid w:val="79B40A0B"/>
    <w:rsid w:val="7AD55B94"/>
    <w:rsid w:val="7B0B648F"/>
    <w:rsid w:val="7B1C14D3"/>
    <w:rsid w:val="7B365FD3"/>
    <w:rsid w:val="7B3A6687"/>
    <w:rsid w:val="7B86198F"/>
    <w:rsid w:val="7BDC7DB0"/>
    <w:rsid w:val="7C2F40B6"/>
    <w:rsid w:val="7D2A292F"/>
    <w:rsid w:val="7D475985"/>
    <w:rsid w:val="7D697565"/>
    <w:rsid w:val="7DCC1E1B"/>
    <w:rsid w:val="7E7B4A3D"/>
    <w:rsid w:val="7ECD4053"/>
    <w:rsid w:val="7FA9061C"/>
    <w:rsid w:val="7FCA41E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4">
    <w:name w:val="heading 1"/>
    <w:basedOn w:val="1"/>
    <w:next w:val="1"/>
    <w:qFormat/>
    <w:uiPriority w:val="7"/>
    <w:pPr>
      <w:outlineLvl w:val="0"/>
    </w:pPr>
    <w:rPr>
      <w:sz w:val="28"/>
      <w:szCs w:val="28"/>
    </w:rPr>
  </w:style>
  <w:style w:type="paragraph" w:styleId="5">
    <w:name w:val="heading 2"/>
    <w:basedOn w:val="1"/>
    <w:next w:val="1"/>
    <w:qFormat/>
    <w:uiPriority w:val="1"/>
    <w:pPr>
      <w:spacing w:before="23"/>
      <w:ind w:left="101"/>
      <w:outlineLvl w:val="1"/>
    </w:pPr>
    <w:rPr>
      <w:rFonts w:ascii="方正大黑简体" w:hAnsi="方正大黑简体" w:eastAsia="方正大黑简体" w:cs="方正大黑简体"/>
      <w:sz w:val="32"/>
      <w:szCs w:val="32"/>
    </w:rPr>
  </w:style>
  <w:style w:type="paragraph" w:styleId="6">
    <w:name w:val="heading 3"/>
    <w:basedOn w:val="1"/>
    <w:next w:val="1"/>
    <w:qFormat/>
    <w:uiPriority w:val="1"/>
    <w:pPr>
      <w:spacing w:before="32"/>
      <w:ind w:left="435" w:hanging="326"/>
      <w:outlineLvl w:val="2"/>
    </w:pPr>
    <w:rPr>
      <w:rFonts w:ascii="方正黑体简体" w:hAnsi="方正黑体简体" w:eastAsia="方正黑体简体" w:cs="方正黑体简体"/>
      <w:sz w:val="30"/>
      <w:szCs w:val="30"/>
    </w:rPr>
  </w:style>
  <w:style w:type="character" w:default="1" w:styleId="13">
    <w:name w:val="Default Paragraph Font"/>
    <w:semiHidden/>
    <w:qFormat/>
    <w:uiPriority w:val="0"/>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cs="Times New Roman"/>
    </w:rPr>
  </w:style>
  <w:style w:type="paragraph" w:styleId="3">
    <w:name w:val="Body Text"/>
    <w:basedOn w:val="1"/>
    <w:next w:val="1"/>
    <w:qFormat/>
    <w:uiPriority w:val="1"/>
    <w:rPr>
      <w:sz w:val="25"/>
      <w:szCs w:val="25"/>
    </w:rPr>
  </w:style>
  <w:style w:type="paragraph" w:styleId="7">
    <w:name w:val="Normal Indent"/>
    <w:basedOn w:val="1"/>
    <w:qFormat/>
    <w:uiPriority w:val="0"/>
    <w:pPr>
      <w:ind w:firstLine="420" w:firstLineChars="200"/>
    </w:pPr>
    <w:rPr>
      <w:rFonts w:ascii="Calibri" w:hAnsi="Calibri" w:eastAsia="宋体" w:cs="Times New Roman"/>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1">
    <w:name w:val="Normal (Web)"/>
    <w:basedOn w:val="1"/>
    <w:qFormat/>
    <w:uiPriority w:val="0"/>
    <w:pPr>
      <w:spacing w:beforeAutospacing="1" w:afterAutospacing="1"/>
      <w:jc w:val="left"/>
    </w:pPr>
    <w:rPr>
      <w:kern w:val="0"/>
      <w:sz w:val="24"/>
    </w:rPr>
  </w:style>
  <w:style w:type="character" w:styleId="14">
    <w:name w:val="Hyperlink"/>
    <w:basedOn w:val="13"/>
    <w:qFormat/>
    <w:uiPriority w:val="0"/>
    <w:rPr>
      <w:color w:val="0000FF"/>
      <w:u w:val="single"/>
    </w:rPr>
  </w:style>
  <w:style w:type="paragraph" w:customStyle="1" w:styleId="15">
    <w:name w:val="Default"/>
    <w:unhideWhenUsed/>
    <w:qFormat/>
    <w:uiPriority w:val="99"/>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customStyle="1" w:styleId="16">
    <w:name w:val="p0"/>
    <w:basedOn w:val="1"/>
    <w:qFormat/>
    <w:uiPriority w:val="0"/>
    <w:pPr>
      <w:widowControl/>
    </w:pPr>
    <w:rPr>
      <w:rFonts w:ascii="Times New Roman" w:hAnsi="Times New Roman" w:cs="Times New Roman"/>
      <w:kern w:val="0"/>
      <w:szCs w:val="21"/>
    </w:rPr>
  </w:style>
  <w:style w:type="paragraph" w:customStyle="1" w:styleId="17">
    <w:name w:val="p15"/>
    <w:basedOn w:val="1"/>
    <w:qFormat/>
    <w:uiPriority w:val="0"/>
    <w:pPr>
      <w:widowControl/>
    </w:pPr>
    <w:rPr>
      <w:rFonts w:ascii="宋体" w:hAnsi="宋体" w:cs="宋体"/>
      <w:kern w:val="0"/>
      <w:szCs w:val="21"/>
    </w:rPr>
  </w:style>
  <w:style w:type="character" w:customStyle="1" w:styleId="18">
    <w:name w:val="font31"/>
    <w:basedOn w:val="13"/>
    <w:qFormat/>
    <w:uiPriority w:val="0"/>
    <w:rPr>
      <w:rFonts w:hint="eastAsia" w:ascii="宋体" w:hAnsi="宋体" w:eastAsia="宋体" w:cs="宋体"/>
      <w:color w:val="000000"/>
      <w:sz w:val="24"/>
      <w:szCs w:val="24"/>
      <w:u w:val="none"/>
    </w:rPr>
  </w:style>
  <w:style w:type="character" w:customStyle="1" w:styleId="19">
    <w:name w:val="font01"/>
    <w:basedOn w:val="13"/>
    <w:qFormat/>
    <w:uiPriority w:val="0"/>
    <w:rPr>
      <w:rFonts w:hint="eastAsia" w:ascii="宋体" w:hAnsi="宋体" w:eastAsia="宋体" w:cs="宋体"/>
      <w:color w:val="000000"/>
      <w:sz w:val="24"/>
      <w:szCs w:val="24"/>
      <w:u w:val="none"/>
    </w:rPr>
  </w:style>
  <w:style w:type="character" w:customStyle="1" w:styleId="20">
    <w:name w:val="font11"/>
    <w:basedOn w:val="13"/>
    <w:qFormat/>
    <w:uiPriority w:val="0"/>
    <w:rPr>
      <w:rFonts w:hint="eastAsia" w:ascii="宋体" w:hAnsi="宋体" w:eastAsia="宋体" w:cs="宋体"/>
      <w:color w:val="000000"/>
      <w:sz w:val="24"/>
      <w:szCs w:val="24"/>
      <w:u w:val="none"/>
    </w:rPr>
  </w:style>
  <w:style w:type="character" w:customStyle="1" w:styleId="21">
    <w:name w:val="font21"/>
    <w:basedOn w:val="13"/>
    <w:qFormat/>
    <w:uiPriority w:val="0"/>
    <w:rPr>
      <w:rFonts w:hint="eastAsia" w:ascii="宋体" w:hAnsi="宋体" w:eastAsia="宋体" w:cs="宋体"/>
      <w:color w:val="000000"/>
      <w:sz w:val="24"/>
      <w:szCs w:val="24"/>
      <w:u w:val="none"/>
    </w:rPr>
  </w:style>
  <w:style w:type="character" w:customStyle="1" w:styleId="22">
    <w:name w:val="font41"/>
    <w:basedOn w:val="13"/>
    <w:qFormat/>
    <w:uiPriority w:val="0"/>
    <w:rPr>
      <w:rFonts w:hint="eastAsia" w:ascii="宋体" w:hAnsi="宋体" w:eastAsia="宋体" w:cs="宋体"/>
      <w:color w:val="000000"/>
      <w:sz w:val="24"/>
      <w:szCs w:val="24"/>
      <w:u w:val="none"/>
    </w:rPr>
  </w:style>
  <w:style w:type="character" w:customStyle="1" w:styleId="23">
    <w:name w:val="font51"/>
    <w:basedOn w:val="13"/>
    <w:qFormat/>
    <w:uiPriority w:val="0"/>
    <w:rPr>
      <w:rFonts w:hint="eastAsia" w:ascii="宋体" w:hAnsi="宋体" w:eastAsia="宋体" w:cs="宋体"/>
      <w:color w:val="000000"/>
      <w:sz w:val="24"/>
      <w:szCs w:val="24"/>
      <w:u w:val="none"/>
    </w:rPr>
  </w:style>
  <w:style w:type="character" w:customStyle="1" w:styleId="24">
    <w:name w:val="font61"/>
    <w:basedOn w:val="13"/>
    <w:qFormat/>
    <w:uiPriority w:val="0"/>
    <w:rPr>
      <w:rFonts w:hint="eastAsia" w:ascii="宋体" w:hAnsi="宋体" w:eastAsia="宋体" w:cs="宋体"/>
      <w:color w:val="000000"/>
      <w:sz w:val="24"/>
      <w:szCs w:val="24"/>
      <w:u w:val="none"/>
    </w:rPr>
  </w:style>
  <w:style w:type="paragraph" w:styleId="25">
    <w:name w:val="List Paragraph"/>
    <w:basedOn w:val="1"/>
    <w:unhideWhenUsed/>
    <w:qFormat/>
    <w:uiPriority w:val="1"/>
    <w:pPr>
      <w:spacing w:beforeLines="0" w:afterLines="0"/>
      <w:ind w:left="1332" w:hanging="360"/>
    </w:pPr>
    <w:rPr>
      <w:rFonts w:hint="eastAsia"/>
      <w:sz w:val="24"/>
    </w:rPr>
  </w:style>
  <w:style w:type="paragraph" w:customStyle="1" w:styleId="26">
    <w:name w:val="Body Text First Indent1"/>
    <w:basedOn w:val="3"/>
    <w:next w:val="1"/>
    <w:qFormat/>
    <w:uiPriority w:val="0"/>
    <w:pPr>
      <w:ind w:firstLine="420" w:firstLineChars="100"/>
    </w:pPr>
  </w:style>
  <w:style w:type="paragraph" w:customStyle="1" w:styleId="27">
    <w:name w:val="p16"/>
    <w:basedOn w:val="1"/>
    <w:qFormat/>
    <w:uiPriority w:val="0"/>
    <w:pPr>
      <w:widowControl/>
    </w:pPr>
    <w:rPr>
      <w:kern w:val="0"/>
      <w:szCs w:val="21"/>
    </w:rPr>
  </w:style>
  <w:style w:type="character" w:customStyle="1" w:styleId="28">
    <w:name w:val="font8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17398</Words>
  <Characters>23787</Characters>
  <Lines>0</Lines>
  <Paragraphs>0</Paragraphs>
  <TotalTime>0</TotalTime>
  <ScaleCrop>false</ScaleCrop>
  <LinksUpToDate>false</LinksUpToDate>
  <CharactersWithSpaces>31280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2020-02-18T14:01:00Z</dcterms:created>
  <dc:creator>丽芝</dc:creator>
  <cp:lastModifiedBy>Administrator</cp:lastModifiedBy>
  <cp:lastPrinted>2022-06-27T01:30:00Z</cp:lastPrinted>
  <dcterms:modified xsi:type="dcterms:W3CDTF">2023-09-19T06:27:25Z</dcterms:modified>
  <dc:title>济源市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E247C5CAAC5848F99D441DEECAA90E46</vt:lpwstr>
  </property>
  <property fmtid="{D5CDD505-2E9C-101B-9397-08002B2CF9AE}" pid="4" name="commondata">
    <vt:lpwstr>eyJoZGlkIjoiMjNmZDNjMzIzYTI0MjJjMzViZjFkZDAxM2Y2ZTljMmUifQ==</vt:lpwstr>
  </property>
</Properties>
</file>