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45AA">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济源市人民政府</w:t>
      </w:r>
    </w:p>
    <w:p w14:paraId="38688A41">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关于进一步做好耕地占用税征收管理工作的</w:t>
      </w:r>
    </w:p>
    <w:p w14:paraId="4912C5AD">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通</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知</w:t>
      </w:r>
    </w:p>
    <w:p w14:paraId="645E69A6">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（征求意见稿）</w:t>
      </w:r>
      <w:bookmarkStart w:id="0" w:name="_GoBack"/>
      <w:bookmarkEnd w:id="0"/>
    </w:p>
    <w:p w14:paraId="632DF264">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仿宋_GB2312" w:hAnsi="仿宋_GB2312" w:eastAsia="仿宋_GB2312" w:cs="仿宋_GB2312"/>
          <w:sz w:val="32"/>
          <w:szCs w:val="32"/>
          <w:highlight w:val="none"/>
          <w:lang w:eastAsia="zh-CN"/>
        </w:rPr>
      </w:pPr>
    </w:p>
    <w:p w14:paraId="22936BB0">
      <w:pPr>
        <w:keepNext w:val="0"/>
        <w:keepLines w:val="0"/>
        <w:pageBreakBefore w:val="0"/>
        <w:widowControl w:val="0"/>
        <w:kinsoku/>
        <w:wordWrap/>
        <w:overflowPunct w:val="0"/>
        <w:topLinePunct w:val="0"/>
        <w:autoSpaceDE w:val="0"/>
        <w:autoSpaceDN w:val="0"/>
        <w:bidi w:val="0"/>
        <w:adjustRightInd/>
        <w:snapToGrid/>
        <w:spacing w:line="600" w:lineRule="exac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各有关单位：</w:t>
      </w:r>
    </w:p>
    <w:p w14:paraId="49C1FA3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为合理利用土地资源，加强土地管理，保护耕地，根据《中华人民共和国耕地占用税</w:t>
      </w:r>
      <w:r>
        <w:rPr>
          <w:rFonts w:hint="eastAsia" w:ascii="Times New Roman" w:hAnsi="Times New Roman" w:eastAsia="仿宋_GB2312" w:cs="仿宋_GB2312"/>
          <w:sz w:val="32"/>
          <w:szCs w:val="32"/>
          <w:highlight w:val="none"/>
          <w:lang w:eastAsia="zh-CN"/>
        </w:rPr>
        <w:t>法</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sz w:val="32"/>
          <w:szCs w:val="32"/>
          <w:highlight w:val="none"/>
        </w:rPr>
        <w:t>《中华人民共和国耕地占用税</w:t>
      </w:r>
      <w:r>
        <w:rPr>
          <w:rFonts w:hint="eastAsia" w:ascii="Times New Roman" w:hAnsi="Times New Roman" w:eastAsia="仿宋_GB2312" w:cs="仿宋_GB2312"/>
          <w:sz w:val="32"/>
          <w:szCs w:val="32"/>
          <w:highlight w:val="none"/>
          <w:lang w:eastAsia="zh-CN"/>
        </w:rPr>
        <w:t>实施办法</w:t>
      </w:r>
      <w:r>
        <w:rPr>
          <w:rFonts w:hint="eastAsia" w:ascii="Times New Roman" w:hAnsi="Times New Roman" w:eastAsia="仿宋_GB2312" w:cs="仿宋_GB2312"/>
          <w:sz w:val="32"/>
          <w:szCs w:val="32"/>
          <w:highlight w:val="none"/>
        </w:rPr>
        <w:t>》精神，现将进一步做好耕地占用税征收管理工作有关事项通知如下：</w:t>
      </w:r>
    </w:p>
    <w:p w14:paraId="33DB8E56">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一、关于农用地转用审批文件中标明建设用地人耕地占用税的征收管理</w:t>
      </w:r>
    </w:p>
    <w:p w14:paraId="58BBC758">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（一）纳税人的认定。</w:t>
      </w:r>
      <w:r>
        <w:rPr>
          <w:rFonts w:hint="eastAsia" w:ascii="Times New Roman" w:hAnsi="Times New Roman" w:eastAsia="仿宋_GB2312" w:cs="仿宋_GB2312"/>
          <w:sz w:val="32"/>
          <w:szCs w:val="32"/>
          <w:highlight w:val="none"/>
        </w:rPr>
        <w:t>农用地转用审批文件中标明的建设用地人为耕地占用税纳税人。</w:t>
      </w:r>
    </w:p>
    <w:p w14:paraId="1B81FF0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（二）征缴程序。</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在收到上级批复的农用地转用审批文件后，</w:t>
      </w:r>
      <w:r>
        <w:rPr>
          <w:rFonts w:hint="eastAsia" w:ascii="Times New Roman" w:hAnsi="Times New Roman" w:eastAsia="仿宋_GB2312" w:cs="仿宋_GB2312"/>
          <w:sz w:val="32"/>
          <w:szCs w:val="32"/>
          <w:highlight w:val="none"/>
          <w:lang w:eastAsia="zh-CN"/>
        </w:rPr>
        <w:t>及时将审批文件和书面领取通知单传递给示范区税务部门和</w:t>
      </w:r>
      <w:r>
        <w:rPr>
          <w:rFonts w:hint="eastAsia" w:ascii="Times New Roman" w:hAnsi="Times New Roman" w:eastAsia="仿宋_GB2312" w:cs="仿宋_GB2312"/>
          <w:sz w:val="32"/>
          <w:szCs w:val="32"/>
          <w:highlight w:val="none"/>
        </w:rPr>
        <w:t>建设用地人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建设用地人应当在收到</w:t>
      </w:r>
      <w:r>
        <w:rPr>
          <w:rFonts w:hint="eastAsia" w:ascii="Times New Roman" w:hAnsi="Times New Roman" w:eastAsia="仿宋_GB2312" w:cs="仿宋_GB2312"/>
          <w:sz w:val="32"/>
          <w:szCs w:val="32"/>
          <w:highlight w:val="none"/>
          <w:lang w:eastAsia="zh-CN"/>
        </w:rPr>
        <w:t>自然资源规划部门的书面通知之日</w:t>
      </w:r>
      <w:r>
        <w:rPr>
          <w:rFonts w:hint="eastAsia" w:ascii="Times New Roman" w:hAnsi="Times New Roman" w:eastAsia="仿宋_GB2312" w:cs="仿宋_GB2312"/>
          <w:sz w:val="32"/>
          <w:szCs w:val="32"/>
          <w:highlight w:val="none"/>
        </w:rPr>
        <w:t>起30日内向</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部门申报缴纳耕地占用税；</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部门在收到</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转来的农用地转用审批文件或纳税人申报后，依法按程序征收耕地占用税。</w:t>
      </w:r>
    </w:p>
    <w:p w14:paraId="4ABC772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二、关于农用地转用审批文件中未标明建设用地人耕地占用税的征收管理</w:t>
      </w:r>
    </w:p>
    <w:p w14:paraId="5E64258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rPr>
        <w:t>（一）纳税人的认定。</w:t>
      </w:r>
      <w:r>
        <w:rPr>
          <w:rFonts w:hint="eastAsia" w:ascii="Times New Roman" w:hAnsi="Times New Roman" w:eastAsia="仿宋_GB2312" w:cs="仿宋_GB2312"/>
          <w:sz w:val="32"/>
          <w:szCs w:val="32"/>
          <w:highlight w:val="none"/>
        </w:rPr>
        <w:t>农用地转用审批文件中未标明建设用地人的，纳税人为用地申请人，其中用地申请人为</w:t>
      </w:r>
      <w:r>
        <w:rPr>
          <w:rFonts w:hint="eastAsia" w:ascii="Times New Roman" w:hAnsi="Times New Roman" w:eastAsia="仿宋_GB2312" w:cs="仿宋_GB2312"/>
          <w:sz w:val="32"/>
          <w:szCs w:val="32"/>
          <w:highlight w:val="none"/>
          <w:lang w:eastAsia="zh-CN"/>
        </w:rPr>
        <w:t>市</w:t>
      </w:r>
      <w:r>
        <w:rPr>
          <w:rFonts w:hint="eastAsia" w:ascii="Times New Roman" w:hAnsi="Times New Roman" w:eastAsia="仿宋_GB2312" w:cs="仿宋_GB2312"/>
          <w:sz w:val="32"/>
          <w:szCs w:val="32"/>
          <w:highlight w:val="none"/>
        </w:rPr>
        <w:t>人民政府的，</w:t>
      </w:r>
      <w:r>
        <w:rPr>
          <w:rFonts w:hint="eastAsia" w:ascii="Times New Roman" w:hAnsi="Times New Roman" w:eastAsia="仿宋_GB2312" w:cs="仿宋_GB2312"/>
          <w:sz w:val="32"/>
          <w:szCs w:val="32"/>
          <w:highlight w:val="none"/>
          <w:lang w:eastAsia="zh-CN"/>
        </w:rPr>
        <w:t>涉及转用并征收为国有土地的，由自然资源规划部门（</w:t>
      </w:r>
      <w:r>
        <w:rPr>
          <w:rFonts w:hint="eastAsia" w:ascii="Times New Roman" w:hAnsi="Times New Roman" w:eastAsia="仿宋_GB2312" w:cs="仿宋_GB2312"/>
          <w:sz w:val="32"/>
          <w:szCs w:val="32"/>
          <w:highlight w:val="none"/>
        </w:rPr>
        <w:t>土地储备中心</w:t>
      </w:r>
      <w:r>
        <w:rPr>
          <w:rFonts w:hint="eastAsia" w:ascii="Times New Roman" w:hAnsi="Times New Roman" w:eastAsia="仿宋_GB2312" w:cs="仿宋_GB2312"/>
          <w:sz w:val="32"/>
          <w:szCs w:val="32"/>
          <w:highlight w:val="none"/>
          <w:lang w:eastAsia="zh-CN"/>
        </w:rPr>
        <w:t>）履行耕地占用税申报纳税义务；涉及转为集体建设用地的，由市人民政府委托属地镇（街道）履行耕地占用税申报纳税义务；如有特殊情况，由市人民政府具体委托的其他部门或单位代为履行耕地占用税申报纳税义务。</w:t>
      </w:r>
    </w:p>
    <w:p w14:paraId="1433C81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（二）征缴程序。</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在收到上级批复的农用地转用审批文件后，</w:t>
      </w:r>
      <w:r>
        <w:rPr>
          <w:rFonts w:hint="eastAsia" w:ascii="Times New Roman" w:hAnsi="Times New Roman" w:eastAsia="仿宋_GB2312" w:cs="仿宋_GB2312"/>
          <w:sz w:val="32"/>
          <w:szCs w:val="32"/>
          <w:highlight w:val="none"/>
          <w:lang w:eastAsia="zh-CN"/>
        </w:rPr>
        <w:t>应按照批复的转用类型区分纳税人，及时对纳税人进行书面通知，同时将审批文件和书面领取通知单传递给示范区税务部门；自然资源规划部门（</w:t>
      </w:r>
      <w:r>
        <w:rPr>
          <w:rFonts w:hint="eastAsia" w:ascii="Times New Roman" w:hAnsi="Times New Roman" w:eastAsia="仿宋_GB2312" w:cs="仿宋_GB2312"/>
          <w:sz w:val="32"/>
          <w:szCs w:val="32"/>
          <w:highlight w:val="none"/>
        </w:rPr>
        <w:t>土地储备中心</w:t>
      </w:r>
      <w:r>
        <w:rPr>
          <w:rFonts w:hint="eastAsia" w:ascii="Times New Roman" w:hAnsi="Times New Roman" w:eastAsia="仿宋_GB2312" w:cs="仿宋_GB2312"/>
          <w:sz w:val="32"/>
          <w:szCs w:val="32"/>
          <w:highlight w:val="none"/>
          <w:lang w:eastAsia="zh-CN"/>
        </w:rPr>
        <w:t>）、各镇（街道）及市人民政府委托的其他部门或单位作为耕地占用税纳税人的，应当在收到书面通知之日起</w:t>
      </w:r>
      <w:r>
        <w:rPr>
          <w:rFonts w:hint="eastAsia" w:ascii="Times New Roman" w:hAnsi="Times New Roman" w:eastAsia="仿宋_GB2312" w:cs="仿宋_GB2312"/>
          <w:sz w:val="32"/>
          <w:szCs w:val="32"/>
          <w:highlight w:val="none"/>
          <w:lang w:val="en-US" w:eastAsia="zh-CN"/>
        </w:rPr>
        <w:t>30日内</w:t>
      </w:r>
      <w:r>
        <w:rPr>
          <w:rFonts w:hint="eastAsia" w:ascii="Times New Roman" w:hAnsi="Times New Roman" w:eastAsia="仿宋_GB2312" w:cs="仿宋_GB2312"/>
          <w:sz w:val="32"/>
          <w:szCs w:val="32"/>
          <w:highlight w:val="none"/>
        </w:rPr>
        <w:t>向</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部门申报缴纳耕地占用税；</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部门依法按程序征收耕地占用税，</w:t>
      </w:r>
      <w:r>
        <w:rPr>
          <w:rFonts w:hint="eastAsia" w:ascii="Times New Roman" w:hAnsi="Times New Roman" w:eastAsia="仿宋_GB2312" w:cs="仿宋_GB2312"/>
          <w:sz w:val="32"/>
          <w:szCs w:val="32"/>
          <w:highlight w:val="none"/>
          <w:lang w:eastAsia="zh-CN"/>
        </w:rPr>
        <w:t>耕地占用税</w:t>
      </w:r>
      <w:r>
        <w:rPr>
          <w:rFonts w:hint="eastAsia" w:ascii="Times New Roman" w:hAnsi="Times New Roman" w:eastAsia="仿宋_GB2312" w:cs="仿宋_GB2312"/>
          <w:sz w:val="32"/>
          <w:szCs w:val="32"/>
          <w:highlight w:val="none"/>
        </w:rPr>
        <w:t>税款缴入市级国库。</w:t>
      </w:r>
    </w:p>
    <w:p w14:paraId="40B82CD4">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三、关于未批占地耕地占用税的征收管理</w:t>
      </w:r>
    </w:p>
    <w:p w14:paraId="63412DF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（一）纳税人的认定。</w:t>
      </w:r>
      <w:r>
        <w:rPr>
          <w:rFonts w:hint="eastAsia" w:ascii="Times New Roman" w:hAnsi="Times New Roman" w:eastAsia="仿宋_GB2312" w:cs="仿宋_GB2312"/>
          <w:sz w:val="32"/>
          <w:szCs w:val="32"/>
          <w:highlight w:val="none"/>
        </w:rPr>
        <w:t>未经批准占用耕地的，实际用地人为纳税人。</w:t>
      </w:r>
    </w:p>
    <w:p w14:paraId="7B0CE9E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（二）征缴程序。</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部门和</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在各项检查和群众举报中发现未批占用耕地现象时，要及时</w:t>
      </w:r>
      <w:r>
        <w:rPr>
          <w:rFonts w:hint="eastAsia" w:ascii="Times New Roman" w:hAnsi="Times New Roman" w:eastAsia="仿宋_GB2312" w:cs="仿宋_GB2312"/>
          <w:sz w:val="32"/>
          <w:szCs w:val="32"/>
          <w:highlight w:val="none"/>
          <w:lang w:eastAsia="zh-CN"/>
        </w:rPr>
        <w:t>沟通衔接</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税务部门根据行政处罚决定书或有执法执罚权限的部门出具的书面意见</w:t>
      </w:r>
      <w:r>
        <w:rPr>
          <w:rFonts w:hint="eastAsia" w:ascii="Times New Roman" w:hAnsi="Times New Roman" w:eastAsia="仿宋_GB2312" w:cs="仿宋_GB2312"/>
          <w:sz w:val="32"/>
          <w:szCs w:val="32"/>
          <w:highlight w:val="none"/>
        </w:rPr>
        <w:t>做好未批占地耕地占用税追缴工作，</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要协助</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部门做好未批占地耕地占用税追缴工作。</w:t>
      </w:r>
    </w:p>
    <w:p w14:paraId="48DD4B94">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四</w:t>
      </w:r>
      <w:r>
        <w:rPr>
          <w:rFonts w:hint="eastAsia" w:ascii="Times New Roman" w:hAnsi="Times New Roman" w:eastAsia="黑体" w:cs="黑体"/>
          <w:sz w:val="32"/>
          <w:szCs w:val="32"/>
          <w:highlight w:val="none"/>
        </w:rPr>
        <w:t>、关于耕地占用税适用税额</w:t>
      </w:r>
    </w:p>
    <w:p w14:paraId="3362AFD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eastAsia="zh-CN"/>
        </w:rPr>
        <w:t>河南省人民代表大会常务委员会关于河南省耕地占用税适用税额的决定</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济源</w:t>
      </w:r>
      <w:r>
        <w:rPr>
          <w:rFonts w:hint="eastAsia" w:ascii="Times New Roman" w:hAnsi="Times New Roman" w:eastAsia="仿宋_GB2312" w:cs="仿宋_GB2312"/>
          <w:sz w:val="32"/>
          <w:szCs w:val="32"/>
          <w:highlight w:val="none"/>
        </w:rPr>
        <w:t>市耕地占用税适用税额为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耕地</w:t>
      </w:r>
      <w:r>
        <w:rPr>
          <w:rFonts w:hint="eastAsia" w:ascii="Times New Roman" w:hAnsi="Times New Roman" w:eastAsia="仿宋_GB2312" w:cs="仿宋_GB2312"/>
          <w:sz w:val="32"/>
          <w:szCs w:val="32"/>
          <w:highlight w:val="none"/>
          <w:lang w:eastAsia="zh-CN"/>
        </w:rPr>
        <w:t>每平方米</w:t>
      </w:r>
      <w:r>
        <w:rPr>
          <w:rFonts w:hint="eastAsia" w:ascii="Times New Roman" w:hAnsi="Times New Roman" w:eastAsia="仿宋_GB2312" w:cs="仿宋_GB2312"/>
          <w:sz w:val="32"/>
          <w:szCs w:val="32"/>
          <w:highlight w:val="none"/>
          <w:lang w:val="en-US" w:eastAsia="zh-CN"/>
        </w:rPr>
        <w:t>24元，其中</w:t>
      </w:r>
      <w:r>
        <w:rPr>
          <w:rFonts w:hint="eastAsia" w:ascii="Times New Roman" w:hAnsi="Times New Roman" w:eastAsia="仿宋_GB2312" w:cs="仿宋_GB2312"/>
          <w:sz w:val="32"/>
          <w:szCs w:val="32"/>
          <w:highlight w:val="none"/>
          <w:lang w:eastAsia="zh-CN"/>
        </w:rPr>
        <w:t>基本农田每平方米</w:t>
      </w:r>
      <w:r>
        <w:rPr>
          <w:rFonts w:hint="eastAsia" w:ascii="Times New Roman" w:hAnsi="Times New Roman" w:eastAsia="仿宋_GB2312" w:cs="仿宋_GB2312"/>
          <w:sz w:val="32"/>
          <w:szCs w:val="32"/>
          <w:highlight w:val="none"/>
          <w:lang w:val="en-US" w:eastAsia="zh-CN"/>
        </w:rPr>
        <w:t>36元，</w:t>
      </w:r>
      <w:r>
        <w:rPr>
          <w:rFonts w:hint="eastAsia" w:ascii="Times New Roman" w:hAnsi="Times New Roman" w:eastAsia="仿宋_GB2312" w:cs="仿宋_GB2312"/>
          <w:sz w:val="32"/>
          <w:szCs w:val="32"/>
          <w:highlight w:val="none"/>
          <w:lang w:eastAsia="zh-CN"/>
        </w:rPr>
        <w:t>其他农用地每平方米</w:t>
      </w:r>
      <w:r>
        <w:rPr>
          <w:rFonts w:hint="eastAsia" w:ascii="Times New Roman" w:hAnsi="Times New Roman" w:eastAsia="仿宋_GB2312" w:cs="仿宋_GB2312"/>
          <w:sz w:val="32"/>
          <w:szCs w:val="32"/>
          <w:highlight w:val="none"/>
          <w:lang w:val="en-US" w:eastAsia="zh-CN"/>
        </w:rPr>
        <w:t>16.8元</w:t>
      </w:r>
      <w:r>
        <w:rPr>
          <w:rFonts w:hint="eastAsia" w:ascii="Times New Roman" w:hAnsi="Times New Roman" w:eastAsia="仿宋_GB2312" w:cs="仿宋_GB2312"/>
          <w:sz w:val="32"/>
          <w:szCs w:val="32"/>
          <w:highlight w:val="none"/>
        </w:rPr>
        <w:t>。占用农用地类型难以界定的，由</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部门提出申请，</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进行认定。</w:t>
      </w:r>
    </w:p>
    <w:p w14:paraId="4D65B89B">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五</w:t>
      </w:r>
      <w:r>
        <w:rPr>
          <w:rFonts w:hint="eastAsia" w:ascii="Times New Roman" w:hAnsi="Times New Roman" w:eastAsia="黑体" w:cs="黑体"/>
          <w:sz w:val="32"/>
          <w:szCs w:val="32"/>
          <w:highlight w:val="none"/>
        </w:rPr>
        <w:t>、工作要求</w:t>
      </w:r>
    </w:p>
    <w:p w14:paraId="639DAEC4">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各相关部门要各司其职、各尽其责，保证征收环节无缝对接，确保耕地占用税应收尽收。</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部门作为耕地占用税征收的主管部门，要加强同</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的沟通衔接，互相通报相关信息，共同做好税款征缴工作。</w:t>
      </w:r>
      <w:r>
        <w:rPr>
          <w:rFonts w:hint="eastAsia" w:ascii="Times New Roman" w:hAnsi="Times New Roman" w:eastAsia="仿宋_GB2312" w:cs="仿宋_GB2312"/>
          <w:sz w:val="32"/>
          <w:szCs w:val="32"/>
          <w:highlight w:val="none"/>
          <w:lang w:eastAsia="zh-CN"/>
        </w:rPr>
        <w:t>自然资源规划部门</w:t>
      </w:r>
      <w:r>
        <w:rPr>
          <w:rFonts w:hint="eastAsia" w:ascii="Times New Roman" w:hAnsi="Times New Roman" w:eastAsia="仿宋_GB2312" w:cs="仿宋_GB2312"/>
          <w:sz w:val="32"/>
          <w:szCs w:val="32"/>
          <w:highlight w:val="none"/>
        </w:rPr>
        <w:t>要严格执行《中华人民共和国耕地占用税</w:t>
      </w:r>
      <w:r>
        <w:rPr>
          <w:rFonts w:hint="eastAsia" w:ascii="Times New Roman" w:hAnsi="Times New Roman" w:eastAsia="仿宋_GB2312" w:cs="仿宋_GB2312"/>
          <w:sz w:val="32"/>
          <w:szCs w:val="32"/>
          <w:highlight w:val="none"/>
          <w:lang w:eastAsia="zh-CN"/>
        </w:rPr>
        <w:t>法</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sz w:val="32"/>
          <w:szCs w:val="32"/>
          <w:highlight w:val="none"/>
        </w:rPr>
        <w:t>《中华人民共和国耕地占用税</w:t>
      </w:r>
      <w:r>
        <w:rPr>
          <w:rFonts w:hint="eastAsia" w:ascii="Times New Roman" w:hAnsi="Times New Roman" w:eastAsia="仿宋_GB2312" w:cs="仿宋_GB2312"/>
          <w:sz w:val="32"/>
          <w:szCs w:val="32"/>
          <w:highlight w:val="none"/>
          <w:lang w:eastAsia="zh-CN"/>
        </w:rPr>
        <w:t>实施办法</w:t>
      </w:r>
      <w:r>
        <w:rPr>
          <w:rFonts w:hint="eastAsia" w:ascii="Times New Roman" w:hAnsi="Times New Roman" w:eastAsia="仿宋_GB2312" w:cs="仿宋_GB2312"/>
          <w:sz w:val="32"/>
          <w:szCs w:val="32"/>
          <w:highlight w:val="none"/>
        </w:rPr>
        <w:t>》规定，没有</w:t>
      </w:r>
      <w:r>
        <w:rPr>
          <w:rFonts w:hint="eastAsia" w:ascii="Times New Roman" w:hAnsi="Times New Roman" w:eastAsia="仿宋_GB2312" w:cs="仿宋_GB2312"/>
          <w:sz w:val="32"/>
          <w:szCs w:val="32"/>
          <w:highlight w:val="none"/>
          <w:lang w:eastAsia="zh-CN"/>
        </w:rPr>
        <w:t>税务</w:t>
      </w:r>
      <w:r>
        <w:rPr>
          <w:rFonts w:hint="eastAsia" w:ascii="Times New Roman" w:hAnsi="Times New Roman" w:eastAsia="仿宋_GB2312" w:cs="仿宋_GB2312"/>
          <w:sz w:val="32"/>
          <w:szCs w:val="32"/>
          <w:highlight w:val="none"/>
        </w:rPr>
        <w:t>部门提供的耕地占用税完税或免税凭证，不予发放建设用地批准书。</w:t>
      </w:r>
    </w:p>
    <w:p w14:paraId="1E6E30C6">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p>
    <w:p w14:paraId="56DFC4E0">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p>
    <w:p w14:paraId="696626B3">
      <w:pPr>
        <w:keepNext w:val="0"/>
        <w:keepLines w:val="0"/>
        <w:pageBreakBefore w:val="0"/>
        <w:widowControl w:val="0"/>
        <w:kinsoku/>
        <w:wordWrap/>
        <w:overflowPunct w:val="0"/>
        <w:topLinePunct w:val="0"/>
        <w:autoSpaceDE w:val="0"/>
        <w:autoSpaceDN w:val="0"/>
        <w:bidi w:val="0"/>
        <w:adjustRightInd/>
        <w:snapToGrid/>
        <w:spacing w:line="600" w:lineRule="exact"/>
        <w:ind w:firstLine="5760" w:firstLineChars="18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2025年8月30日</w:t>
      </w:r>
    </w:p>
    <w:p w14:paraId="702F1B53">
      <w:pPr>
        <w:keepNext w:val="0"/>
        <w:keepLines w:val="0"/>
        <w:pageBreakBefore w:val="0"/>
        <w:widowControl w:val="0"/>
        <w:kinsoku/>
        <w:wordWrap/>
        <w:overflowPunct w:val="0"/>
        <w:topLinePunct w:val="0"/>
        <w:autoSpaceDE w:val="0"/>
        <w:autoSpaceDN w:val="0"/>
        <w:bidi w:val="0"/>
        <w:adjustRightInd/>
        <w:snapToGrid/>
        <w:spacing w:line="600" w:lineRule="exact"/>
        <w:ind w:left="6078" w:leftChars="304" w:hanging="5440" w:hangingChars="1700"/>
        <w:textAlignment w:val="auto"/>
        <w:rPr>
          <w:rFonts w:hint="eastAsia" w:ascii="Times New Roman" w:hAnsi="Times New Roman" w:eastAsia="仿宋_GB2312" w:cs="仿宋_GB2312"/>
          <w:sz w:val="32"/>
          <w:szCs w:val="32"/>
          <w:highlight w:val="none"/>
        </w:rPr>
      </w:pPr>
    </w:p>
    <w:p w14:paraId="795CD95A">
      <w:pPr>
        <w:keepNext w:val="0"/>
        <w:keepLines w:val="0"/>
        <w:pageBreakBefore w:val="0"/>
        <w:widowControl w:val="0"/>
        <w:kinsoku/>
        <w:wordWrap/>
        <w:overflowPunct w:val="0"/>
        <w:topLinePunct w:val="0"/>
        <w:autoSpaceDE w:val="0"/>
        <w:autoSpaceDN w:val="0"/>
        <w:bidi w:val="0"/>
        <w:adjustRightInd/>
        <w:snapToGrid/>
        <w:spacing w:line="600" w:lineRule="exact"/>
        <w:ind w:left="6078" w:leftChars="304" w:hanging="5440" w:hangingChars="1700"/>
        <w:textAlignment w:val="auto"/>
        <w:rPr>
          <w:rFonts w:hint="eastAsia" w:ascii="Times New Roman" w:hAnsi="Times New Roman" w:eastAsia="仿宋_GB2312" w:cs="仿宋_GB2312"/>
          <w:sz w:val="32"/>
          <w:szCs w:val="32"/>
          <w:highlight w:val="none"/>
        </w:rPr>
      </w:pPr>
    </w:p>
    <w:p w14:paraId="52A8B15F">
      <w:pPr>
        <w:keepNext w:val="0"/>
        <w:keepLines w:val="0"/>
        <w:pageBreakBefore w:val="0"/>
        <w:widowControl w:val="0"/>
        <w:kinsoku/>
        <w:wordWrap/>
        <w:overflowPunct w:val="0"/>
        <w:topLinePunct w:val="0"/>
        <w:autoSpaceDE w:val="0"/>
        <w:autoSpaceDN w:val="0"/>
        <w:bidi w:val="0"/>
        <w:adjustRightInd/>
        <w:snapToGrid/>
        <w:spacing w:line="600" w:lineRule="exact"/>
        <w:ind w:left="6078" w:leftChars="304" w:hanging="5440" w:hangingChars="1700"/>
        <w:textAlignment w:val="auto"/>
        <w:rPr>
          <w:rFonts w:hint="eastAsia" w:ascii="Times New Roman" w:hAnsi="Times New Roman" w:eastAsia="仿宋_GB2312" w:cs="仿宋_GB2312"/>
          <w:sz w:val="32"/>
          <w:szCs w:val="32"/>
          <w:highlight w:val="none"/>
        </w:rPr>
      </w:pPr>
    </w:p>
    <w:p w14:paraId="34F5DBF8">
      <w:pPr>
        <w:keepNext w:val="0"/>
        <w:keepLines w:val="0"/>
        <w:pageBreakBefore w:val="0"/>
        <w:widowControl w:val="0"/>
        <w:kinsoku/>
        <w:wordWrap/>
        <w:overflowPunct w:val="0"/>
        <w:topLinePunct w:val="0"/>
        <w:autoSpaceDE w:val="0"/>
        <w:autoSpaceDN w:val="0"/>
        <w:bidi w:val="0"/>
        <w:adjustRightInd/>
        <w:snapToGrid/>
        <w:spacing w:line="600" w:lineRule="exact"/>
        <w:textAlignment w:val="auto"/>
        <w:rPr>
          <w:rFonts w:hint="default" w:ascii="Times New Roman" w:hAnsi="Times New Roman"/>
          <w:highlight w:val="none"/>
          <w:lang w:val="en-US" w:eastAsia="zh-CN"/>
        </w:rPr>
      </w:pPr>
      <w:r>
        <w:rPr>
          <w:rFonts w:hint="eastAsia" w:ascii="Times New Roman" w:hAnsi="Times New Roman" w:eastAsia="仿宋_GB2312" w:cs="仿宋_GB2312"/>
          <w:sz w:val="32"/>
          <w:szCs w:val="32"/>
          <w:highlight w:val="none"/>
        </w:rPr>
        <w:t xml:space="preserve">                             </w:t>
      </w:r>
    </w:p>
    <w:sectPr>
      <w:footerReference r:id="rId3" w:type="default"/>
      <w:pgSz w:w="11906" w:h="16838"/>
      <w:pgMar w:top="1417" w:right="1474"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3DEB">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C1C3C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180000" tIns="0" rIns="18000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AjXc0gAAAAUBAAAPAAAAAAAAAAEAIAAAACIA&#10;AABkcnMvZG93bnJldi54bWxQSwECFAAUAAAACACHTuJA8bRO+dYBAACoAwAADgAAAAAAAAABACAA&#10;AAAhAQAAZHJzL2Uyb0RvYy54bWxQSwUGAAAAAAYABgBZAQAAaQUAAAAA&#10;">
              <v:fill on="f" focussize="0,0"/>
              <v:stroke on="f"/>
              <v:imagedata o:title=""/>
              <o:lock v:ext="edit" aspectratio="f"/>
              <v:textbox inset="5mm,0mm,5mm,0mm" style="mso-fit-shape-to-text:t;">
                <w:txbxContent>
                  <w:p w14:paraId="2CC1C3C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B44BF"/>
    <w:rsid w:val="06221D1D"/>
    <w:rsid w:val="078017DE"/>
    <w:rsid w:val="0CF731A3"/>
    <w:rsid w:val="0F0C69BC"/>
    <w:rsid w:val="11AD5A42"/>
    <w:rsid w:val="156159A4"/>
    <w:rsid w:val="16213F5B"/>
    <w:rsid w:val="17DA6393"/>
    <w:rsid w:val="1B8E4D3D"/>
    <w:rsid w:val="20FE602D"/>
    <w:rsid w:val="227102A3"/>
    <w:rsid w:val="282176AA"/>
    <w:rsid w:val="2D843D94"/>
    <w:rsid w:val="3E306C04"/>
    <w:rsid w:val="40F83FD2"/>
    <w:rsid w:val="49AC188C"/>
    <w:rsid w:val="4E2D7F5A"/>
    <w:rsid w:val="60B35636"/>
    <w:rsid w:val="61212832"/>
    <w:rsid w:val="683B7150"/>
    <w:rsid w:val="68890D50"/>
    <w:rsid w:val="6D0F1FD4"/>
    <w:rsid w:val="6F9D2415"/>
    <w:rsid w:val="71FE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1276</Words>
  <Characters>1287</Characters>
  <Paragraphs>30</Paragraphs>
  <TotalTime>8</TotalTime>
  <ScaleCrop>false</ScaleCrop>
  <LinksUpToDate>false</LinksUpToDate>
  <CharactersWithSpaces>1318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2025-09-01T18:08:00Z</dcterms:created>
  <dc:creator>^O^</dc:creator>
  <cp:lastModifiedBy>菲</cp:lastModifiedBy>
  <cp:lastPrinted>2025-09-18T11:08:00Z</cp:lastPrinted>
  <dcterms:modified xsi:type="dcterms:W3CDTF">2025-09-26T03:00:54Z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C76118A87CD846978F3F599866DEFA57_13</vt:lpwstr>
  </property>
  <property fmtid="{D5CDD505-2E9C-101B-9397-08002B2CF9AE}" pid="4" name="KSOTemplateDocerSaveRecord">
    <vt:lpwstr>eyJoZGlkIjoiMzliZDFhYjlhMWUwZmU3YzBmMjc2NDM3MTUyMDJmMTgiLCJ1c2VySWQiOiIzOTE2NzcxMDQifQ==</vt:lpwstr>
  </property>
</Properties>
</file>